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danych doświadczalnych</w:t>
      </w:r>
    </w:p>
    <w:p>
      <w:pPr>
        <w:keepNext w:val="1"/>
        <w:spacing w:after="10"/>
      </w:pPr>
      <w:r>
        <w:rPr>
          <w:b/>
          <w:bCs/>
        </w:rPr>
        <w:t xml:space="preserve">Koordynator przedmiotu: </w:t>
      </w:r>
    </w:p>
    <w:p>
      <w:pPr>
        <w:spacing w:before="20" w:after="190"/>
      </w:pPr>
      <w:r>
        <w:rPr/>
        <w:t xml:space="preserve">dr hab. inż Michał Urbański, profesor uczelni, murba@if.pw.edu.pl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1050-FT000-ISP-1ODD</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10 h
	b) uczestniczenie w konsultacjach – 5 h
2. praca własna studenta – 10 h; w tym
	a) przygotowanie do ćwiczeń i do kolokwiów – 5 h
b) wykonanie eksperymentu domowego i przygotowanie sprawozdania 5 h
Razem w semestrze 25 h, co odpowiada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10 h
2.	uczestniczenie w konsultacjach – 5 h
Razem w semestrze 15 h, co odpowiada 0,6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eksperymentu domowego - 3h
2.	opracowanie sprawozdań z eksperymentu domowego – 2 h
Razem w semestrze 5 h, co odpowiada 0,2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probabilistyki i statystyki matematycznej. Umiejętność wyznaczania niepewności wyników pomiarów oraz stosowania metody najmniejszych kwadratów do opracowywania danych doświadczalnych.</w:t>
      </w:r>
    </w:p>
    <w:p>
      <w:pPr>
        <w:keepNext w:val="1"/>
        <w:spacing w:after="10"/>
      </w:pPr>
      <w:r>
        <w:rPr>
          <w:b/>
          <w:bCs/>
        </w:rPr>
        <w:t xml:space="preserve">Treści kształcenia: </w:t>
      </w:r>
    </w:p>
    <w:p>
      <w:pPr>
        <w:spacing w:before="20" w:after="190"/>
      </w:pPr>
      <w:r>
        <w:rPr/>
        <w:t xml:space="preserve">1.	Podstawowe pojęcia probabilistyki
2.	Podstawy statystyki matematycznej
3.	 Zasady wyznaczania niepewności
4.	Metoda najmniejszych kwadratów
5.	Testowanie hipotez statystycznych
</w:t>
      </w:r>
    </w:p>
    <w:p>
      <w:pPr>
        <w:keepNext w:val="1"/>
        <w:spacing w:after="10"/>
      </w:pPr>
      <w:r>
        <w:rPr>
          <w:b/>
          <w:bCs/>
        </w:rPr>
        <w:t xml:space="preserve">Metody oceny: </w:t>
      </w:r>
    </w:p>
    <w:p>
      <w:pPr>
        <w:spacing w:before="20" w:after="190"/>
      </w:pPr>
      <w:r>
        <w:rPr/>
        <w:t xml:space="preserve">Pięć kartkówek po 5p i sprawozdanie z eksperymentu wykonanego w domu za 15p. 
Skala ocen: od 51% -3.0, od 60% - 3,5, od 70% - 4.0, od 80% 4,5, od 90%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Urbański M.K. „Opracowywanie Danych Doświadczalnych” http://www.if.pw.edu.pl/~murba/ODD_skrypt.pdf
2.	Arendarski J., Niepewność Pomiarów, Oficyna Wydawnictwa Politechniki Warszawskiej, Warszawa, 2003
3.	Taylor J.R., Wstęp do analizy błędu pomiarowego, PWN, Warszawa 1995.
4.	Brandt S., Analiza danych, PWN, Warszawa, 1998
</w:t>
      </w:r>
    </w:p>
    <w:p>
      <w:pPr>
        <w:keepNext w:val="1"/>
        <w:spacing w:after="10"/>
      </w:pPr>
      <w:r>
        <w:rPr>
          <w:b/>
          <w:bCs/>
        </w:rPr>
        <w:t xml:space="preserve">Witryna www przedmiotu: </w:t>
      </w:r>
    </w:p>
    <w:p>
      <w:pPr>
        <w:spacing w:before="20" w:after="190"/>
      </w:pPr>
      <w:r>
        <w:rPr/>
        <w:t xml:space="preserve"> http://www.if.pw.edu.pl/~murba/dyd.html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FT1_ODD_W01: </w:t>
      </w:r>
    </w:p>
    <w:p>
      <w:pPr/>
      <w:r>
        <w:rPr/>
        <w:t xml:space="preserve">Ma podstawową wiedzę w zakresie podstawowych pojęć probabilistyki oraz statystyki matematycznej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FT1_ODD_W02: </w:t>
      </w:r>
    </w:p>
    <w:p>
      <w:pPr/>
      <w:r>
        <w:rPr/>
        <w:t xml:space="preserve">Ma uporządkowana wiedzę w zakresie wyznaczania niepewności pomiarów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pStyle w:val="Heading3"/>
      </w:pPr>
      <w:bookmarkStart w:id="3" w:name="_Toc3"/>
      <w:r>
        <w:t>Profil ogólnoakademicki - umiejętności</w:t>
      </w:r>
      <w:bookmarkEnd w:id="3"/>
    </w:p>
    <w:p>
      <w:pPr>
        <w:keepNext w:val="1"/>
        <w:spacing w:after="10"/>
      </w:pPr>
      <w:r>
        <w:rPr>
          <w:b/>
          <w:bCs/>
        </w:rPr>
        <w:t xml:space="preserve">Efekt FT1_ODD_U01: </w:t>
      </w:r>
    </w:p>
    <w:p>
      <w:pPr/>
      <w:r>
        <w:rPr/>
        <w:t xml:space="preserve">Potrafi wyznaczać niepewność pomiarów fizycznych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FT1_ODD_U02: </w:t>
      </w:r>
    </w:p>
    <w:p>
      <w:pPr/>
      <w:r>
        <w:rPr/>
        <w:t xml:space="preserve">Umie  dopasować model teoretyczny do danych doświadczalnych</w:t>
      </w:r>
    </w:p>
    <w:p>
      <w:pPr>
        <w:spacing w:before="60"/>
      </w:pPr>
      <w:r>
        <w:rPr/>
        <w:t xml:space="preserve">Weryfikacja: </w:t>
      </w:r>
    </w:p>
    <w:p>
      <w:pPr>
        <w:spacing w:before="20" w:after="190"/>
      </w:pPr>
      <w:r>
        <w:rPr/>
        <w:t xml:space="preserve">Kolokwium, praca domowa – eksperyment.</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FT1_ODD_K01: </w:t>
      </w:r>
    </w:p>
    <w:p>
      <w:pPr/>
      <w:r>
        <w:rPr/>
        <w:t xml:space="preserve">Ma świadomość roli analizy danych pomiarowych w procesach społecznych odpowiedzialności w interpretacji danych dla decyzji dotyczących środowiska</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p>
      <w:pPr>
        <w:keepNext w:val="1"/>
        <w:spacing w:after="10"/>
      </w:pPr>
      <w:r>
        <w:rPr>
          <w:b/>
          <w:bCs/>
        </w:rPr>
        <w:t xml:space="preserve">Efekt FT1_ODD_K02: </w:t>
      </w:r>
    </w:p>
    <w:p>
      <w:pPr/>
      <w:r>
        <w:rPr/>
        <w:t xml:space="preserve">Rozumie społeczne aspekty praktycznego zastosowania pomiarów i analizy wyników pomiarów.</w:t>
      </w:r>
    </w:p>
    <w:p>
      <w:pPr>
        <w:spacing w:before="60"/>
      </w:pPr>
      <w:r>
        <w:rPr/>
        <w:t xml:space="preserve">Weryfikacja: </w:t>
      </w:r>
    </w:p>
    <w:p>
      <w:pPr>
        <w:spacing w:before="20" w:after="190"/>
      </w:pPr>
      <w:r>
        <w:rPr/>
        <w:t xml:space="preserve">Dyskusja na ćwiczeniach</w:t>
      </w:r>
    </w:p>
    <w:p>
      <w:pPr>
        <w:spacing w:before="20" w:after="190"/>
      </w:pPr>
      <w:r>
        <w:rPr>
          <w:b/>
          <w:bCs/>
        </w:rPr>
        <w:t xml:space="preserve">Powiązane efekty kierunkowe: </w:t>
      </w:r>
      <w:r>
        <w:rPr/>
        <w:t xml:space="preserve">FT1_K05</w:t>
      </w:r>
    </w:p>
    <w:p>
      <w:pPr>
        <w:spacing w:before="20" w:after="190"/>
      </w:pPr>
      <w:r>
        <w:rPr>
          <w:b/>
          <w:bCs/>
        </w:rPr>
        <w:t xml:space="preserve">Powiązane efekty obszarowe: </w:t>
      </w:r>
      <w:r>
        <w:rPr/>
        <w:t xml:space="preserve">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2026-05-02T06:50:08+02:00</dcterms:created>
  <dcterms:modified xsi:type="dcterms:W3CDTF">2026-05-02T06:50:08+02:00</dcterms:modified>
</cp:coreProperties>
</file>

<file path=docProps/custom.xml><?xml version="1.0" encoding="utf-8"?>
<Properties xmlns="http://schemas.openxmlformats.org/officeDocument/2006/custom-properties" xmlns:vt="http://schemas.openxmlformats.org/officeDocument/2006/docPropsVTypes"/>
</file>