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Wielkie eksperymenty w historii fizyki</w:t>
      </w:r>
    </w:p>
    <w:p>
      <w:pPr>
        <w:keepNext w:val="1"/>
        <w:spacing w:after="10"/>
      </w:pPr>
      <w:r>
        <w:rPr>
          <w:b/>
          <w:bCs/>
        </w:rPr>
        <w:t xml:space="preserve">Koordynator przedmiotu: </w:t>
      </w:r>
    </w:p>
    <w:p>
      <w:pPr>
        <w:spacing w:before="20" w:after="190"/>
      </w:pPr>
      <w:r>
        <w:rPr/>
        <w:t xml:space="preserve">prof. dr hab. Włodzimierz Zych</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Fizyka Techniczna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WEwHF</w:t>
      </w:r>
    </w:p>
    <w:p>
      <w:pPr>
        <w:keepNext w:val="1"/>
        <w:spacing w:after="10"/>
      </w:pPr>
      <w:r>
        <w:rPr>
          <w:b/>
          <w:bCs/>
        </w:rPr>
        <w:t xml:space="preserve">Semestr nominalny: </w:t>
      </w:r>
    </w:p>
    <w:p>
      <w:pPr>
        <w:spacing w:before="20" w:after="190"/>
      </w:pPr>
      <w:r>
        <w:rPr/>
        <w:t xml:space="preserve">7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t>
      </w:r>
    </w:p>
    <w:p>
      <w:pPr>
        <w:keepNext w:val="1"/>
        <w:spacing w:after="10"/>
      </w:pPr>
      <w:r>
        <w:rPr>
          <w:b/>
          <w:bCs/>
        </w:rPr>
        <w:t xml:space="preserve">Liczba punktów ECTS na zajęciach wymagających bezpośredniego udziału nauczycieli akademickich: </w:t>
      </w:r>
    </w:p>
    <w:p>
      <w:pPr>
        <w:spacing w:before="20" w:after="190"/>
      </w:pPr>
      <w:r>
        <w:rPr/>
        <w:t xml:space="preserv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Wiadomości z fizyki atomowej, jądrowej i ciała stałego</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w:t>
      </w:r>
    </w:p>
    <w:p>
      <w:pPr>
        <w:keepNext w:val="1"/>
        <w:spacing w:after="10"/>
      </w:pPr>
      <w:r>
        <w:rPr>
          <w:b/>
          <w:bCs/>
        </w:rPr>
        <w:t xml:space="preserve">Treści kształcenia: </w:t>
      </w:r>
    </w:p>
    <w:p>
      <w:pPr>
        <w:spacing w:before="20" w:after="190"/>
      </w:pPr>
      <w:r>
        <w:rPr/>
        <w:t xml:space="preserve">Na wykładzie omówione będą eksperymenty fizyczne o podstawowym znaczeniu dla nowych idei w historii fizyki, w szczególności nagrodzone nagrodą Nobla, od pierwszych do ostatnich.
Podane zostaną też informacje biograficzne wielkich fizyków, jak też niektóre aspekty filozoficzne związane z wprowadzeniem nowych pojęć fizycznych potrzebnych do zrozumienia otaczającego nas świata. Przedstawione będą przykłady korzystania z materiałów źródłowych dotyczących historii fizyki.</w:t>
      </w:r>
    </w:p>
    <w:p>
      <w:pPr>
        <w:keepNext w:val="1"/>
        <w:spacing w:after="10"/>
      </w:pPr>
      <w:r>
        <w:rPr>
          <w:b/>
          <w:bCs/>
        </w:rPr>
        <w:t xml:space="preserve">Metody oceny: </w:t>
      </w:r>
    </w:p>
    <w:p>
      <w:pPr>
        <w:spacing w:before="20" w:after="190"/>
      </w:pPr>
      <w:r>
        <w:rPr/>
        <w:t xml:space="preserve">Kolokwium pisemne</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Max von Laue,  Historia Fizyki, PWN (Bibl. Problemów)
G. Białkowski, Stare i nowe drogi fizyki  Wyd. Wiedza Powszechna
1. U źródeł fizyki współczesnej
2. Fizyka XX wieku
3. Fizyka dnia dzisiejszego
M. Rival, Wielkie eksperymenty naukowe Wyd. Cyklady
G. Gamow, Biografia Fizyki Wyd. Wiedza Powszechna  
R. Eisberg, R. Resnick Fizyka kwantowa atomów, cząsteczek i ciał stałych PWN
V. Acosta, Podstawy Fizyki Współczesnej PWN
Encyklopedia Fizyki Współczesnej (zbior), PWN
L.M. Brown Ed. Twentieth Century Physics, Vol. I, II, III. Amer. ,Inst. of Phys. New York
Dzieje rozwoju Fizyki, M.Grotowski, S. Ziemecki i inni, Wyd. Mathesis Polska Warszawa                  
Czasopisma  i książki z dziedziny fizyki, wydawnictwa Prószyńskiego
W. Kusch, “Eksperyment w fizyce jądrowej”, Wyd.PWN
Sz. Szczeniowski, “Fizyka doświadczalna” cz. I – VI, Wyd. PWN
A.K. Wróblewski, “Historia Fizyki”, Wyd. PWN
A. Oleś, “Metody eksperymentalne fizyki ciała stałego” Wyd. Naukowo-Techniczne (Warszawa)
B.M. Jaworski, A.A. Pinski, Elementy Fizyki tom 2,  PWN
A.A. Sanin, Elektroniczne przyrządy Fizyki jądrowej, Wyd. Nauk.Techn.
Jean Rossel, Physique generale, Ed. di Giffon-Neuchatel (Wersja rosyjska, Obszczaja Fizika,Wyd.“Mir”)</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2025-05-06T19:32:11+02:00</dcterms:created>
  <dcterms:modified xsi:type="dcterms:W3CDTF">2025-05-06T19:32:11+02:00</dcterms:modified>
</cp:coreProperties>
</file>

<file path=docProps/custom.xml><?xml version="1.0" encoding="utf-8"?>
<Properties xmlns="http://schemas.openxmlformats.org/officeDocument/2006/custom-properties" xmlns:vt="http://schemas.openxmlformats.org/officeDocument/2006/docPropsVTypes"/>
</file>