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prof. nzw. dr hab.. Zygmunt Gontarz, Wydział Chemiczny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Chem</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podstawami wiedzy na temat budowy związków chemicznych i ich właściwościami chemicznymi. Zapoznanie się z podstawowymi czynnościami i sprzętem przy pracy w laboratorium chemicznym  i praktyczna realizacja wiadomości omawianych na wykładzie i umiejętność zapisu obserwacji doświadczalnych.</w:t>
      </w:r>
    </w:p>
    <w:p>
      <w:pPr>
        <w:keepNext w:val="1"/>
        <w:spacing w:after="10"/>
      </w:pPr>
      <w:r>
        <w:rPr>
          <w:b/>
          <w:bCs/>
        </w:rPr>
        <w:t xml:space="preserve">Treści kształcenia: </w:t>
      </w:r>
    </w:p>
    <w:p>
      <w:pPr>
        <w:spacing w:before="20" w:after="190"/>
      </w:pPr>
      <w:r>
        <w:rPr/>
        <w:t xml:space="preserve">Wykład (prowadzi dr hab. Sławomir Podsiadło)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Laboratorium (prowadzi dr inż. Regina Borkowska)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 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2026-09-04T17:31:27+02:00</dcterms:created>
  <dcterms:modified xsi:type="dcterms:W3CDTF">2026-09-04T17:31:27+02:00</dcterms:modified>
</cp:coreProperties>
</file>

<file path=docProps/custom.xml><?xml version="1.0" encoding="utf-8"?>
<Properties xmlns="http://schemas.openxmlformats.org/officeDocument/2006/custom-properties" xmlns:vt="http://schemas.openxmlformats.org/officeDocument/2006/docPropsVTypes"/>
</file>