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kolokwium - 30, razem - 60; Laboratoria: liczba godzin według planu studiów - 10, zapoznanie ze wskazaną literaturą - 15, opracowanie wyników - 20, napisanie sprawozdania - 15,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Laboratoria - 10 h, Razem - 50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C6 - C7 - Przepływ płynów doskonałych; C8 - Przepływ płynów rzeczywistych; C9 - C10 - Przepływ płynów rzeczywistych - opory miejscowe; C11 - C12 -Przepływ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2026-10-19T09:18:30+02:00</dcterms:created>
  <dcterms:modified xsi:type="dcterms:W3CDTF">2026-10-19T09:18:30+02:00</dcterms:modified>
</cp:coreProperties>
</file>

<file path=docProps/custom.xml><?xml version="1.0" encoding="utf-8"?>
<Properties xmlns="http://schemas.openxmlformats.org/officeDocument/2006/custom-properties" xmlns:vt="http://schemas.openxmlformats.org/officeDocument/2006/docPropsVTypes"/>
</file>