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Chłodnictwo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MS2A_20/01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zaliczenia - 15,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podstaw  chłodnictwa, zapoznanie się z podstawowymi obiegami chłodniczymi i rozwiązaniami konstrukcyjnymi dla chłodziarek sprężarkowych, ab-sorpcyjnych, strumienicowych i termoelektrycznych. Omówienie właściwości najczęściej stosowanych czynników chłodniczych oraz ich oddziaływania na środowisko naturalne.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Teoretyczne podstawy chłodnictwa (obieg chłodniczy i pompy ciepła, obiegi odwracalne i nieodwracalne, współczynnik wydajności chłodniczej, stopień doskonałości obiegu); W2 - Chłodziarki sprężarkowe (schemat ideowy, obieg teoretyczny i rzeczywisty chłodziarki gazowej; schematy ideowe, teoretyczne oraz rzeczywiste obiegi suche i mokre chłodziarek parowych; schematy ideowe i obiegi teoretyczne chłodziarek z dochładzaniem czynnika ciekłego i regeneracją ciepła; podstawy obliczeń cieplnych jednostopniowych obiegów parowych; obiegi teoretyczne dwustopniowych chłodziarek parowych; rzeczywiste obiegi chłodnicze i współczynniki strat objętościowych, straty energetyczne, sprawność indykowana i użyteczna); W3 - Aparatura sprężarkowych chłodziarek parowych (sprężarki chłodnicze, skraplacze i parowniki, urządzenia regulacyjne i pomocnicze); W4 - Chłodziarki strumieniowe (schemat ideowy, obieg teoretyczny, współczynniki strat); W5 - Chłodziarki termoelektryczne (efekty Seebecka i Peltiera, współczynnik efektywności materiału, zastosowania chłodziarek termoelektrycznych); W6 - Chłodziarki absorpcyjne (elementy teorii roztworów; schemat ideowy i obieg teoretyczny amoniakalnej chłodziarki absorpcyjnej; schemat ideowy i obieg teoretyczny chłodziarki bromolitowej; absorpcyjna chłodziarka domowa); W7 - Czynniki chłodnicze (Własności termodynamiczne powietrza wilgotnego, własności termodynamiczne czynników chłodniczych, roztwory stosowane w urządzeniach absorpcyjnych); W8 - Obiegi klimatyzacyjne powietrza wilgotnego i systemy klimatyzacyjne.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Szczegółowe zasady organizacji dla kolokwium zaliczeniowego i poprawkowego, zasady korzystania z materiałów pomocniczych oraz zasady oceny podawane są na początku zajęć dydaktycznych. Zaliczenie może również nastąpić na podstawie samodzielnie przygotowanej prezentacji (w PowerPoint) na uzgodniony z wykładowcą temat i na podstawie uzgodnionej literatury. Prezentacja jest sprawdzana przez wykładowcę przed wygłoszeniem. Oceniane są łącznie jakość prezentacji i jakość jej wygłoszenia.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Bohdal T., Charun H., Czapp M.: Urządzenia chłodnicze sprężarkowe parowe, WNT, Warszawa 2003. 2. Gutkowski K.M.: Chłodnictwo i klimatyzacja, WNT, Warszawa 2003. 3. Czapp M., Charun H., Bohdal T.: Badania laboratoryjne urządzeń chłodniczych i klimatyzacyjnych, Wyd. Politechniki Koszalińskiej, Koszalin 2000. 4. Niezgoda - Żelasko B.: Chłodnicze i klimatyzacyjne wymienniki ciepła, Wyd. Politechniki Krakowskiej, Kraków 2012. 5. Królicki Z.: Termodynamiczne podstawy obniżania temperatury, Oficyna Wyd. Politechniki Wrocławskiej, Wrocław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Umie formułować bilanse masowe i cieplne oraz zna podstawy budowy urządzeń do wymiany ciepła (zimna) i widzi ich zastosowania w  technice chłodniczej i w układach klimatyzacyjnych.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Zna podstawy teoretyczne  obiegów chlodniczych i zasady działania urządzeń tworzących instalacje chłodnicze i klimatyzacyjne.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potrzebne do właściwego doboru urządzeń chłodniczych do zadań procesowych, interpretować uzyskane wyniki i formułować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pozyskiwać informacje z różnych źródeł dotyczące badań  urządzeń chłodniczych, interpretować uzyskane wyniki i formułować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 scharakteryzować najczęściej stosowane czynniki chłodnicze i ocenić ich wpływ na środowisko naturalne. Potrafi dobrać czynnk chłodniczy do postawionego zadania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U18_02: </w:t>
      </w:r>
    </w:p>
    <w:p>
      <w:pPr/>
      <w:r>
        <w:rPr/>
        <w:t xml:space="preserve">Potrafi dobrać parametry urządzenia chłodniczego do wymagań procesu technologicznego  i uogólnić wyniki na podobne zadania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 wagi działalności inżyniera mechanika i jego wpływu na środowisko naturalne w dziedzinie oszczędzania energii i stosowania czynników chłodniczych bezpiecznych dla środowiska naturalnego.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2025-07-06T21:35:49+02:00</dcterms:created>
  <dcterms:modified xsi:type="dcterms:W3CDTF">2025-07-06T21:35:49+02:00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