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elementów logiki. Ma uporządkowaną wiedzę w zakresie analizy matematycznej, w szczególności - w zakresie rachunku różniczkowego i całkowego funkcji rzeczywistej jednej zmiennej rzeczywistej oraz jego zastosowań.																											</w:t>
      </w:r>
    </w:p>
    <w:p>
      <w:pPr>
        <w:spacing w:before="60"/>
      </w:pPr>
      <w:r>
        <w:rPr/>
        <w:t xml:space="preserve">Weryfikacja: </w:t>
      </w:r>
    </w:p>
    <w:p>
      <w:pPr>
        <w:spacing w:before="20" w:after="190"/>
      </w:pPr>
      <w:r>
        <w:rPr/>
        <w:t xml:space="preserve">Odpowiedzi ustne na zajęciach; Prace domowe (sprawdziany); Kolokwium (W1 - W5, C1 - C5); Kolokwium (W6 - W11, C7 - C11); Egzamin pisemny (W1 - W15, C1 - C15).
</w:t>
      </w:r>
    </w:p>
    <w:p>
      <w:pPr>
        <w:spacing w:before="20" w:after="190"/>
      </w:pPr>
      <w:r>
        <w:rPr>
          <w:b/>
          <w:bCs/>
        </w:rPr>
        <w:t xml:space="preserve">Powiązane efekty kierunkowe: </w:t>
      </w:r>
      <w:r>
        <w:rPr/>
        <w:t xml:space="preserve">M1A_W01_01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Potrafi formułować definicje, twierdzenia oraz własności używając reguł logiki matematycznej. Umie korzystać z rachunku różniczkowego i całkowego funkcji rzeczywistej jednej zmiennej rzeczywistej w celu rozwiązywania zadań optymalizacyjnych i aproksymacyjnych.																														</w:t>
      </w:r>
    </w:p>
    <w:p>
      <w:pPr>
        <w:spacing w:before="60"/>
      </w:pPr>
      <w:r>
        <w:rPr/>
        <w:t xml:space="preserve">Weryfikacja: </w:t>
      </w:r>
    </w:p>
    <w:p>
      <w:pPr>
        <w:spacing w:before="20" w:after="190"/>
      </w:pPr>
      <w:r>
        <w:rPr/>
        <w:t xml:space="preserve">Odpowiedzi ustne na zajęciach; Prace domowe (sprawdziany); Kolokwium (W1 - W5, C1 - C5); Kolokwium (W6 - W11, C7 - C11); Egzamin pisemny (W1 - W15, C1 - C15).
</w:t>
      </w:r>
    </w:p>
    <w:p>
      <w:pPr>
        <w:spacing w:before="20" w:after="190"/>
      </w:pPr>
      <w:r>
        <w:rPr>
          <w:b/>
          <w:bCs/>
        </w:rPr>
        <w:t xml:space="preserve">Powiązane efekty kierunkowe: </w:t>
      </w:r>
      <w:r>
        <w:rPr/>
        <w:t xml:space="preserve">M1A_U09_01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Prace domowe (sprawdziany); Kolokwium (W1 - W5, C1 - C5); Kolokwium (W6 - W11, C7 - C11); Egzamin pisemny (W1 - W15, C1 - C15), aktywna postawa  na zajęciach, aktywny udział w konsultacjach</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2026-10-19T16:09:53+02:00</dcterms:created>
  <dcterms:modified xsi:type="dcterms:W3CDTF">2026-10-19T16:09:53+02:00</dcterms:modified>
</cp:coreProperties>
</file>

<file path=docProps/custom.xml><?xml version="1.0" encoding="utf-8"?>
<Properties xmlns="http://schemas.openxmlformats.org/officeDocument/2006/custom-properties" xmlns:vt="http://schemas.openxmlformats.org/officeDocument/2006/docPropsVTypes"/>
</file>