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infrastrukturą krytyczną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ECTS:
10h wykład + 10h ćwiczenia + 2h konsultacje + 8h przygotowanie do ćwiczeń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 
10h wykład + 10h ćwiczenia + 2h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10h ćwiczenia + 2h konsultacje + 8h przygotowanie do ćwiczeń = 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 posiadał podstawową wiedzę o zarządzaniu obiektami IK w zakresie identyfikacji zagrożeń, oceny i zarządzania ryzykiem, znał metody i techniki szacowania ryzyka oraz wskazywania i oceny zabezpieczeń obiektów IK.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Podstawy prawne; Kryteria klasyfikacji IK; Zarządzanie IK w innych krajach; 
2. Identyfikacja zagrożeń IK; Scenariusze zagrożeń IK; Efekt domina dla zdarzeń IK; 
3. Modele decyzyjne; Szacowanie ryzyka; Bezpieczeństwo danych w zarządzaniu IK; 
4. Zabezpieczenia IK; Testowanie zabezpieczeń IK; Audyty bezpieczeństwa IK.
Ćwiczenia:
1. Klasyfikacja i odwzorowanie IK; 
2. Analiza scenariuszowa zagrożeń IK; 
3. Szacowanie ryzyka zagrożeń IK;
 4. Zabezpieczenia i audyt bezpieczeństwa IK.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aktywności, rozwiązanie zadanie w domu. 
2. Ocena sumatywna : zaliczenie wykładów na podstawie pozytywnej oceny aktywności na zajęciach oraz pozytywnej oceny zadania domowego.
B. Ćwiczenia: 
1. Ocena formatywna: oceny wykonywanych ćwiczeń z zajęć na zajęcia 
2. Ocena sumatywna: do zaliczenia wymagane jest pozytywne rozwiązanie wszystkich ćwiczeń, każde oceniane w skali 2-5, ocena końcowa z ćwiczeń jest średnią, o ile wszystkie oceny są &gt;= 3.
C. Końcowa ocena z przedmiotu: jest oceną z ćwiczeń pod warunkiem uzyskania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Kaszubski, R.W., Romańczuk, D. i Dylski, D., 2012. Księga dobrych praktyk w zakresie zarządzania ciągłością działania (Business Continuity Management): praca zbiorowa. Warszawa: Forum Technologii Bankowych przy Związku Banków Polskich : Centrum Prawa Bankowego i Informacji.
2. Kosieradzka, A. i Zawiła-Niedźwiecki, J. red., 2016. Zaawansowana metodyka oceny ryzyka w publicznym zarządzaniu kryzysowym. Kraków ; Legionowo: edu-Libri.
Lidwa, W. red., 2015. Zarządzanie kryzysowe: podręcznik. Warszawa: Akademia Obrony Narodowej.
Uzupełniająca: 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I2_W01, I2_W04: </w:t>
      </w:r>
    </w:p>
    <w:p>
      <w:pPr/>
      <w:r>
        <w:rPr/>
        <w:t xml:space="preserve">posiada podstawową wiedzę z zakresu identyfikacji zagrożeń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ocena rozwiązań zadań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I2_W01, I2_WO7,  I2_W10: </w:t>
      </w:r>
    </w:p>
    <w:p>
      <w:pPr/>
      <w:r>
        <w:rPr/>
        <w:t xml:space="preserve">posiada podstawową wiedzę z zakresu zarządzanie ryzkiem dla zagrożeń IK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ocena rozwiązań zadań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I2_U01,  I2_U14,  I2_U17: </w:t>
      </w:r>
    </w:p>
    <w:p>
      <w:pPr/>
      <w:r>
        <w:rPr/>
        <w:t xml:space="preserve">potrafi wykonać prostą analizę ryzyka obiektu IK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rozwiązań zadawanych zadań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I2_U19, I2_U20: </w:t>
      </w:r>
    </w:p>
    <w:p>
      <w:pPr/>
      <w:r>
        <w:rPr/>
        <w:t xml:space="preserve">potrafi komunikować się w zakresie zarządzania IK z wykorzystaniem specjalistycznej terminologii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potrafi krytycznie oceniać odbierane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potrafi krytycznie oceniać posiadaną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2026-10-19T17:32:51+02:00</dcterms:created>
  <dcterms:modified xsi:type="dcterms:W3CDTF">2026-10-19T17:32:51+02:00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