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Mierniki cyfryzacji</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+ 5h praca grupowa w tym konsultacje + 15h przygotowanie projektu, w tym konsultacje + 10h przygotowanie prezentacji oraz zaliczenia projektu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+ 5h praca grupowa w tym konsultacje + 15h przygotowanie projektu, w tym konsultacje + 10h przygotowanie prezentacji oraz zaliczenia projektu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Praktyczna znajomość pojęć cyfryzacji/digitalizacji i transformacji cyfrowej: obszar zastosowania (od osoby indywidualnej przez przedsiębiorstwa do poziomu państwa i organizacji globalnych), główne elementy ontologii i taksonomii obszaru, przykłady działań.
2.	Zrozumienie celu i metod realizacji pomiaru efektywności i wydajności aktywności gospodarczych. Konstrukcja teoretyczna i praktyczna mierników.
3.	Wiedza z zakresu zarządzania danymi: sposoby pozyskiwania i przetwarzania, wyzwania (np. jakość, dostępność, kompleksowość, wymogi regulacyjne).</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Poznanie i opanowanie metod oraz narzędzi mierzenia efektów trans-formacji cyfrowej. Cele poznawcze przedmiotu realizowane są poprzez przekazanie wiedzy dotyczącej teoretycznych podstaw budowy systemu mierników, ze szczególnym uwzględnieniem ich prawidłowego doboru oraz możliwości pozyskiwania danych. Cele aplikacyjne związane są ze zdobyciem praktycznych umiejętności zaprojektowania systemu pomiaru transformacji cyfrowej.
</w:t>
      </w:r>
    </w:p>
    <w:p>
      <w:pPr>
        <w:keepNext w:val="1"/>
        <w:spacing w:after="10"/>
      </w:pPr>
      <w:r>
        <w:rPr>
          <w:b/>
          <w:bCs/>
        </w:rPr>
        <w:t xml:space="preserve">Treści kształcenia: </w:t>
      </w:r>
    </w:p>
    <w:p>
      <w:pPr>
        <w:spacing w:before="20" w:after="190"/>
      </w:pPr>
      <w:r>
        <w:rPr/>
        <w:t xml:space="preserve">Ćwiczenia: 
1.	Wprowadzenie do ćwiczeń – otwarta dyskusja taksonomii i ontologia cyfryzacji i transformacji cyfrowej. 
2.	Praca w grupach - obecne paradygmaty i kierunki rozwoju cyfryzacji. Przypisanie grup do kolejnych obszarów cyfryzacji (gospodarki, społeczeństwa, przemysłu, organizacji, konsumenta/obywatela).
3.	Zadanie grupowe – przygotowanie zestawu miar cyfryzacji dla przypisanych obszarów. Prezentacja grupy.
4.	Systemy raportowania, konstrukcja mierników, mierniki finansowe i niefinansowe, aspekty dostępności i jakości danych – warsztaty moderowane treściami wykładowymi.
5.	Wybór indywidualnej organizacji do zaprojektowania systemu mierników cyfryzacji. Pierwsza faza prac z dyskusją autorskich propozycji na ćwiczeniach i proponowaniu zmian/rozszerzeń
6.	Warsztaty moderowane treściami wykładowymi – aspekty finansowe inwestycji w cyfryzację, opłacalność.
7.	Indywidualne prezentacje wyników projektów na ćwiczeniach - po drugiej fazie prac.
8.	Rozmowa zaliczeniowa z prowadzącym  zajęcia dotycząca projektu</w:t>
      </w:r>
    </w:p>
    <w:p>
      <w:pPr>
        <w:keepNext w:val="1"/>
        <w:spacing w:after="10"/>
      </w:pPr>
      <w:r>
        <w:rPr>
          <w:b/>
          <w:bCs/>
        </w:rPr>
        <w:t xml:space="preserve">Metody oceny: </w:t>
      </w:r>
    </w:p>
    <w:p>
      <w:pPr>
        <w:spacing w:before="20" w:after="190"/>
      </w:pPr>
      <w:r>
        <w:rPr/>
        <w:t xml:space="preserve">Ćwiczenia: 
1. Ocena formatywna - ocena przygotowanego przez studenta systemu mierników cyfryzacji dostosowanego do modelu biznesowego organizacji i rodzaju realizowanej transformacji cyfrowej
2. Ocena sumatywna - ocena wartości merytorycznej przeprowadzonych przez studentów analiz, terminowość wykonania prac, współpraca w grupach, redakcja raportu końcowego.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Kotarba, M. Measuring Digitalization – Key Metrics, 2016, Foundations of Management, The Journal of Warsaw University of Tech-nology
2.	European Commission, 2016. The Digital Single Market - Digital Economy and Society Index, June 2016. [online] Available at: https://ec.europa.eu/digital-single-market/en/desi.
3.	Kaplan, R.S., Norton D.P., 1992. The balanced scorecard - measures that drive performance. Harvard Business Review (Janu-ary-February).
4.	Szymanek, V. (ed.), 2015. Społeczeństwo informacyjne w liczbach (Information Society in Numbers), Ministerstwo Administracji i Cyfryzacji - Departament Społeczeństwa Informacyjnego (Ministry of Digital Affairs - Department of Information Society), Warszawa: Drukarnia Biały Kruk. Also available on-line at: https://mc.gov.pl/files/spoleczenstwo_informacyjne_w_liczbach_2015.pdf.
5.	Tapscott, D., 1997. The digital economy: promise and peril in the age of networked intelligence, New York: McGraw-Hill, ISBN 0-07-063342-8.
6.	OECD Publishing, 2014. Measuring the Digital Economy: A New Perspective. December 2014, DOI:10.1787/9789264221796-en. [online] Available at: http://www.oecd.org/sti/measuring-thedigital-economy-9789264221796-en.htm [Accessed 8 July 2016].
Uzupełniająca:
1.	Catlin, T., Scanlan, J., Willmott, P., 2015. Raising your Digital Quotient. McKinsey Quarterly, June 2015. [online] Available at: http://www.mckinsey.com/business-functions/strategy-and-corporate-finance/our-insights/raising-your-digital-quotient.
2.	El-Darwiche, B., Friedrich, R., Sabbagh, K., Singh, M., 2012. Maximizing the impact of digitization Originally published by Booz &amp;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 ramach projektu wymagane będzie zapoznanie się z kluczowymi miernikami cyfryzacji polskiej i europejskiej gospodarki oraz ich wykorzystanie (lub odniesienie się do) w prezentowanym projekcie.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Z2_W10: </w:t>
      </w:r>
    </w:p>
    <w:p>
      <w:pPr/>
      <w:r>
        <w:rPr/>
        <w:t xml:space="preserve">główne trendy rozwojowe w zakresie innowacyjności i przedsiębiorczości</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Z2_U16: </w:t>
      </w:r>
    </w:p>
    <w:p>
      <w:pPr/>
      <w:r>
        <w:rPr/>
        <w:t xml:space="preserve">projektować nowe rozwiązania, , jak również doskonalić istniejące, zgodnie z przyjętymi założeniami ich realizacji i wdrożenia</w:t>
      </w:r>
    </w:p>
    <w:p>
      <w:pPr>
        <w:spacing w:before="60"/>
      </w:pPr>
      <w:r>
        <w:rPr/>
        <w:t xml:space="preserve">Weryfikacja: </w:t>
      </w:r>
    </w:p>
    <w:p>
      <w:pPr>
        <w:spacing w:before="20" w:after="190"/>
      </w:pPr>
      <w:r>
        <w:rPr/>
        <w:t xml:space="preserve">weryfikacja wykonania ćwiczenia,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2026-05-02T00:08:45+02:00</dcterms:created>
  <dcterms:modified xsi:type="dcterms:W3CDTF">2026-05-02T00:08:45+02:00</dcterms:modified>
</cp:coreProperties>
</file>

<file path=docProps/custom.xml><?xml version="1.0" encoding="utf-8"?>
<Properties xmlns="http://schemas.openxmlformats.org/officeDocument/2006/custom-properties" xmlns:vt="http://schemas.openxmlformats.org/officeDocument/2006/docPropsVTypes"/>
</file>