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w sieci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Pięta Sylwester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Innowatyka i Zarządzanie rozwojem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 50 h
15h wykład +15h ćwiczenia +10h przygotowanie się do zajęć +10h przygotowanie się do testu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1ECTS: 
15h wykład +15h ćwiczenia = 30h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ECTS: 
15h ćwiczenia +10h przygotowanie się do zajęć +10h przygotowanie się do testu = 35h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 elementarną wiedzę w zakresie metod zarządzania, elementów organizacji – ludzie, technologie, procesy, informacje i komunikacja w zarządzaniu, struktury organizacyjnej, zarządzania jako procesu informacyjno-decyzyjnego, metod zarządzania, roli kierowniczej, zarządzania w warunkach globalizacji.
Ma znajomość podstawowych zagadnień z obszaru technologii informatycznych.
Potrafi pozyskiwać informacje z literatury oraz innych źródeł, integrować je, dokonywać interpretacji oraz wyciągać wnioski i formułować opinie.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zagadnieniami z zakresu:
  - znaczenia danych w przypadku Przedsiębiorstw Gospodarki 4.0;
  - zasad zarządzania danymi;
  - budowy systemu kreowania wiedzy z danych;
  - zakresem zagrożeń zewnętrznych i wewnętrznych płynących z cyberprzestrzeni;
  - budowy architektury systemu zarządzania bezpieczeństwem informacji;
  - budowy architektury systemu zarządzania ciągłością działania;
  - budowy  architektury systemu zarządzania incydentami;
  - budowy  systemu audytu wewnętrznego;
  - wymagań w zakresie ochrony danych osobowych;
  - roli Security Operations Center;
  - budowy kompetencji pracowników i kadry kierowniczej w zakresie bezpiecznych postaw w sieci.
Celem przedmiotu wykreowanie u studenta umiejętności budowy architektury systemu zarządzania bezpieczeństwa przedsiębiorstwa, z uwzględnieniem wyzwań i zagrożeń wynikających ze stosowanych  technologii  teleinformatycznych oraz związanych z prowadzeniem działalności w sieci (cyberprzestrzeni).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 Informacja – złoto Gospodarek 4.0;
2. Od danych do informacji – pierwsze kroki w obszarze Master Data Management;
3. Bezpieczeństwo w cyberprzestrzeni – zagrożenia zewnętrzne;
4. Bezpieczeństwo w cyberprzestrzeni – zagrożenia wewnętrzne;
5. System Zarządzania Bezpieczeństwem Informacji – idea, struktura organizacyjna i zarządcza;
6. Bezpieczeństwo Informacji – zakres stosowania;
7. Bezpieczeństwo Informacji – wykaz stosowanych zabezpieczeń;
8. Zarządzanie Ciągłością Działania – cel, struktura i zastosowanie oraz testy;
9. Zarządzanie Ciągłością Działania – struktura oraz rola Planu Ciągłości Działania w procesie przywracania dostępności usług;
10. Od zdarzenia do kryzysu – model zarządzania incydentami w przedsiębiorstwie;
11. System Audytu Wewnętrznego Przedsiębiorstwa – idea, cele, organizacja, sposób prowadzenia i wykorzystania wyników;
12. Ochrona Danych Osobowych – spełnienie wymagań RODO;
13. Audyt bezpieczeństwa, analiza podatności oraz testy penetracyjne, jako sposób na poprawę bezpieczeństwa w przedsiębiorstwie;
14. Security Operations Center (SOC) – polisa bezpieczeństwa Przedsiębiorstw XXI wieku;
15. Bezpieczeństwo w Internecie – poradnik VIP-a i pracownika.
B. Ćwiczenia: 
1. Przedsiębiorstwo Gospodarki 4.0  – identyfikacja zasobów, ich architektury i  strategii przetwarzania;
2. W kierunku Przedsiębiorstwa Gospodarki 4.0  - budujemy wiedzę z danych;
3. Raport o stanie zagrożeń w sieci – zagrożenia zewnętrzne;
4. Raport o stanie zagrożeń w sieci – zagrożenia wewnętrzne;
5. System Zarządzania Bezpieczeństwem Informacji – strategia wdrożenia;
6. System Zarządzania Bezpieczeństwem Informacji – przegląd zarządzania;
7. System Zarządzania Bezpieczeństwem Informacji – wybór modelu zabezpieczeń z uwzględnieniem specyfiki  działalności przedsiębiorstwa;
8. Zarządzanie Ciągłością Działania - strategia wdrożenia;
9. Zarządzanie Ciągłością Działania - przywracanie dostępności usługi;
10. Procedura obsługi incydentu – mapa procesu;
11. Spotkanie otwierające Audyt Wewnętrzny – plan;
12. RODO - ocena skutków przetwarzania dla ochrony danych;
13. Zestaw wymagań minimalnych dla nowotworzonych lub rozbudowywanych systemów teleinformatycznych -  strażnik bezpieczeństwa w Internecie.
14. SOC – model wdrożenia;
15. Akademia Kompetencji Cyfrowych – Bezpieczni w Internecie.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test.
2. Ocena sumatywna : Przedmiot uznaje się za zaliczony, jeśli ocena z wykładu (liczba poprawnych odpowiedzi z testu) &gt;=60%
B. Ćwiczenia: 
1. Ocena formatywna: ocena poprawności ćwiczeń wykonanych przez studentów podczas zajęć. Elementy ćwiczeń są dyskutowane na każ-dych ćwiczeniach. Oceniana jest terminowość wykonania prac, redak-cja prac ćwiczeniowych, wartość merytoryczna ćwiczeń, ich popraw-ność metodyczna i kreatywność w odpowiedzi na temat, sposób uza-sadnienia oraz wynik rozmowy członków zespołu z prowadzącym. Ćwiczenia realizowane są przez studentów w zespołach. Ocena ćwiczeń w zakresie 1 pkt dla studenta ze za zaliczone ćwiczenie lub 0 punktów za brak zaliczenia lub brak obecności. 
2. Ocena sumatywna: wymagane jest posiadanie ponad 8 punktów.
E. Końcowa ocena z przedmiotu: 
Przedmiot uznaje się za zaliczony, jeśli ocena z wykładu jest &gt;=60% oraz ocena z ćwiczeń &gt;8 punktów.
Ocena: dobry  - ocena z wykładu jest &gt;=80% oraz ocena z ćwiczeń &gt;=8 i &lt;12 punktów.
Ocena: bardzo dobry- ocena z wykładu jest &gt;=90% oraz ocena z ćwi-czeń &gt;=12 punktów.
Ocena: bardzo dobry- ocena z wykładu jest 100% oraz ocena z ćwiczeń =15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Norma ISO 27001
2.	Norma ISO 22301
3.	Norma ISO 19001
Uzupełniająca:-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I2_W01: </w:t>
      </w:r>
    </w:p>
    <w:p>
      <w:pPr/>
      <w:r>
        <w:rPr/>
        <w:t xml:space="preserve">W pogłębionym stopniu teorie naukowe właściwe dla nauk o zarządzaniu oraz kierunki ich rozwoju, a także zaawansowaną metodologię badań ze szczególnym uwzględnieniem analityki biznesowej oraz zarządzania projektami.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zajęć, ocena współpracy w grupach na ćwiczeniach,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I2_W09: </w:t>
      </w:r>
    </w:p>
    <w:p>
      <w:pPr/>
      <w:r>
        <w:rPr/>
        <w:t xml:space="preserve">Główne trendy rozwojowe w zakresie przedsiębiorczości i innowacyjności.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zajęć, ocena współpracy w grupach na ćwiczeniach,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I2_U01: </w:t>
      </w:r>
    </w:p>
    <w:p>
      <w:pPr/>
      <w:r>
        <w:rPr/>
        <w:t xml:space="preserve">Identyfikować, interpretować i wyjaśniać złożone zjawiska i procesy społeczne oraz relacje między nimi z wykorzystaniem wiedzy z zakresu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zajęć, ocena współpracy w grupach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I2_U18: </w:t>
      </w:r>
    </w:p>
    <w:p>
      <w:pPr/>
      <w:r>
        <w:rPr/>
        <w:t xml:space="preserve">Projektować nowe rozwiązania, , jak również doskonalić istniejące, zgodnie z przyjętymi założeniami ich realizacji i wdrożenia.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zajęć, ocena współpracy w grupach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I2_K03: </w:t>
      </w:r>
    </w:p>
    <w:p>
      <w:pPr/>
      <w:r>
        <w:rPr/>
        <w:t xml:space="preserve">Wypełniania zobowiązań wobec organizacji oraz inspirowania i organizowania działalności na rzecz organizacji.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zajęć, ocena współpracy w grupach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I2_K05: </w:t>
      </w:r>
    </w:p>
    <w:p>
      <w:pPr/>
      <w:r>
        <w:rPr/>
        <w:t xml:space="preserve">Myślenia i działania w sposób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zajęć, ocena współpracy w grupach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2026-05-30T00:36:13+02:00</dcterms:created>
  <dcterms:modified xsi:type="dcterms:W3CDTF">2026-05-30T00:36:13+02:00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