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Kawecki Maciej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wykładu + 15h ćwiczeń + 25h praca indywidualna + 5h konsultacji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wykładu + 15h ćwiczeń + 5h konsultacji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ćwiczeń + 25h praca indywidualna + 5h konsultacji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prawnych aspektów działalności przedsiębiorstwa poprzez pracę na aktach prawnych, orzecznictwie konstytucyjnym oraz orzecznictwie sądów powszechnych. Dzięki przekazanej wiedzy studenci posiądą praktyczną wiedzę z zakresu przedstawianych zagadnień na poziomie profesjonalnym, co oznacza łatwość poruszania się w tekstach aktów prawnych z zakresu prawnych aspektów działalności przedsiębiorstwa, a także umiejętność rozwiązywania kazusów. Dodatkowo uzyskają znajomość zasadniczych poglądów doktryny oraz istotnych orzeczeń sądowych.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Wykład:
1. zajęcia: Wolność gospodarcza w prawie wspólnotowym i polskim
· Wolność gospodarcza w polskim prawie publicznym (pojęcie, zakres, treść, konstytucyjne ograniczenia, orzecznictwo Trybunału Konstytucyjnego);
· Traktatowe swobody gospodarcze (podstawy prawne, terytorialny zasięg obowiązywania, ograniczenia swobód gospodarczych, orzecznictwo Europejskiego Trybunału Sprawiedliwości, wolność gospodarcza a traktatowe swobody gospodarcze);
· Swoboda przedsiębiorczości a swoboda świadczenia usług (pojęcie, treść i zakres swobody przedsiębiorczości (świadczenia usług), pierwotna a wtórna swoboda przedsiębiorczości, rodzaje swobody świadczenia usług, traktowanie narodowe).
2. zajęcia: Legalizacja podejmowania działalności gospodarczej i formy prawne prowadzenia działalności gospodarczej
· Zasady podejmowania i wykonywania działalności gospodarczej  (Centralna Ewidencja i Informacja o Działalności Gospodarczej, rejestr przedsiębiorców, inne rejestry gospodarcze); 
· Wolna a reglamentowana działalność gospodarcza, regulowana a koncesjonowana działalność gospodarcza, działalność gospodarcza objęta zezwoleniem (licencja, zgodą), koncesja a zezwolenie;
· Działalność gospodarcza osób fizycznych vs. działalność gospodarcza osób prawnych (spółki prawa handlowego, spółdzielnie, fundacje i stowarzyszenia, działalność gospodarcza osób zagranicznych).
3. zajęcia: Cywilnoprawne i administracyjnoprawne aspekty prowadzenia przedsiębiorstwa
· Rodzaje umów i ich znaczenie;
· Firma przedsiębiorcy i konstrukcja prawna przedsiębiorstwa;
· Postępowanie sądowe w sprawach gospodarczych;
· Regulacja i reglamentacja działalności gospodarczej;
· Ekologiczne aspekty działalności gospodarczej.
4. zajęcia: Własność intelektualna i jej ochrona w przedsiębiorstwie
· Prawa autorskie a nowe technologie;
. Ochrona danych osobowych; 
· Umowy dotyczące praw majątkowych, osobistych;
· Odpowiedzialność za naruszenia;
. Przeciwdziałanie praniu brudnych pieniędzy;  
5. zajęcia: Konkurencja jako zasada gospodarki rynkowej i prawo ochrony konsumenta
· Podstawy prawne ochrony konkurencji, aspekty publiczno i prywatnoprawne podstawowe pojęcia prawa ochrony konkurencji, jej skutki dla wolności przedsiębiorców i dobrobytu obywatela w świetle wartości będących przedmiotem ochrony w obowiązujących regulacjach prawnych; · Konsument jako słabszy uczestnik rynku i narzędzia ochrony jego interesów ekonomicznych - ochrona zbiorowych interesów konsumentów, klauzule niedozwolone, nieuczciwe praktyki rynkowe, ogólne bezpieczeństwo produktów.
6. zajęcia: Dozwolone i niedozwolone formy reklamy działalności gospodarczej
7.  zajęcia: Zaliczenie
Ćwiczenia: 
1.	zajęcia: Legalizacja podejmowania działalności gospodarczej i formy prawne prowadzenia działalności gospodarczej
· Zakładanie spółki;
· Zakładanie działalności gospodarczej;
· Praca na formularzach, dokumentach, drukach. 
2.	zajęcia: Pozyskiwanie środków finansowych na działalność gospodarczą
· Kredyty i pożyczki bankowe dla przedsiębiorców;
· Alternatywne źródła finansowania;
· Fundusze pożyczkowe / fundusze poręczeniowe;
· Pozyskiwanie kapitału: fundusze venture capital i „anioły biznesu";
· Praca na formularzach, dokumentach, drukach.
3.	zajęcia: Biznesplan i budowanie pozycji rynkowej firmy
· Tworzenie biznesplanu;
· Tworzenie strategii rozwoju firmy.
4.	zajęcia: Komercjalizacja wiedzy: teoria i praktyka
·  Podstawowe zasady komercjalizacji innowacyjnych rozwiązań: faza przedwdrożeniowa i faza wdrożeniowa.
· Przedsiębiorstwa spin-off i spin-out.
· Praktyczne przykłady projektów komercjalizacyjnych – studia przypadków.
5.	zajęcia: Budowanie marki przedsiębiorcy – aspekty prawne oraz komunikacyjne
6.	zajęcia: Podsumowanie uzyskanej wiedzy
7.	zajęcia: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sposób wykonania poszczególnych ćwiczeń tematycznych w ramach pracy grupowej (ocena studiów przypadków, prezentacja wyników i ocen) oraz aktywny udział w debacie na zajęciach, 
2. Ocena sumatywna: sprawdzian pisemny; forma: test; ocena w zakresie 2 – 5; zaliczenie: uzyskanie oceny ≥3. 
B. Ćwiczenia:
1. Ocena formatywna: ocena udziału w pracy zbiorowej, jednostkowej i grupowej, 
2. Ocena sumatywna: terminowość wykonania ćwiczeń, zaliczenie wszystkich ćwiczeń tematycznych oraz wynik rozmowy zaliczeniowej z prowadzącym. 
E. Końcowa ocena z przedmiotu: Ocena łączna: od 2 do 5; do zaliczenia przedmiotu wymagane jest uzyskanie co najmniej oceny 3; waga: wykład: 0,5, ćwiczenia: 0,5.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H. Gronkiewicz - Waltz, M. Wierzbowski (red.), 2013 Prawo gospodarcze. Zagadnienia administracyjnoprawne, wydanie 3 zmienione, Warszawa: LexisNexis 
2.	 Konstytucja RP w zakresie dotyczącym problematyki wykładów i ćwiczeń;
3.	Traktat o Funkcjonowaniu Unii Europejskiej w zakresie dotyczącym swobody przedsiębiorczości, swobody świadczenia usług, ochrony konkurencji i pomocy publicznej;
4.	Ustawa z dnia 2 lipca 2004 r. o swobodzie działalności gospodarczej;
5.	Ustawa z dnia 16 lutego 2007 o ochronie konkurencji i konsumentów;
6.	Rozporządzenie Rady (WE) nr 1/2003 z dnia 16 grudnia 2002 r. w sprawie wprowadzenia w życie reguł konkurencji ustanowionych w art. 81 i 82 Traktatu;
7.	Ustawa z dnia 20 grudnia 1996 r. o gospodarce komunalnej;
8.	Ustawa z dnia 30 sierpnia 1996 r. o komercjalizacji i prywatyzacji.
Uzupełniająca:
1.	M. Będkowski-Kozioł, Ł. Gołąb, 2011 Prawo gospodarcze publiczne. Testy"  wyd. 2 Warszawa: LexisNexis
2.	K. Kokocińska, A. Trela, 2011 Publiczne prawo gospodarcze w orzecznictwie, Poznań: UAM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I2_W09 : </w:t>
      </w:r>
    </w:p>
    <w:p>
      <w:pPr/>
      <w:r>
        <w:rPr/>
        <w:t xml:space="preserve">Główne trendy rozwojowe w zakresie przedsiębiorczości i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I2_W11 : </w:t>
      </w:r>
    </w:p>
    <w:p>
      <w:pPr/>
      <w:r>
        <w:rPr/>
        <w:t xml:space="preserve">Zasady ochrony własności intelektualnej i prawa autorskiego oraz prawnych uwarunkowań funkcjonowania przedsiębiorstw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I2_U05 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I2_U04 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aktywność podczas zajęć, praca w grupach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I2_K05 : </w:t>
      </w:r>
    </w:p>
    <w:p>
      <w:pPr/>
      <w:r>
        <w:rPr/>
        <w:t xml:space="preserve">Myślenia i działania w sposób przedsiębiorczy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I2_K06 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zespołowa poszczególnych ćwiczeń.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2026-09-29T18:56:02+02:00</dcterms:created>
  <dcterms:modified xsi:type="dcterms:W3CDTF">2026-09-29T18:56:02+02:00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