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w ekonomii i naukach społecznych</w:t>
      </w:r>
    </w:p>
    <w:p>
      <w:pPr>
        <w:keepNext w:val="1"/>
        <w:spacing w:after="10"/>
      </w:pPr>
      <w:r>
        <w:rPr>
          <w:b/>
          <w:bCs/>
        </w:rPr>
        <w:t xml:space="preserve">Koordynator przedmiotu: </w:t>
      </w:r>
    </w:p>
    <w:p>
      <w:pPr>
        <w:spacing w:before="20" w:after="190"/>
      </w:pPr>
      <w:r>
        <w:rPr/>
        <w:t xml:space="preserve">dr inż. Julian Sienkiewicz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15h wykłady + 15h uczestniczenie w ćwiczeniach + 10h przygotowanie do ćwiczeń + 8h przygotowanie do kolokwium (ćwiczenia) + 8h przygotowanie do kolokwium (wykład) = 56h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15h wykłady + 15h ćwiczenia = 30h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ECTS:
15h uczestniczenie w ćwiczeniach + 10h przygotowanie do ćwiczeń + 8h przygotowanie do kolokwium (ćwiczenia) + 8h przygotowanie do kolokwium (wykład) = 41h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Zaliczone przedmioty: Fizyka 1, Fizyka 2, Analiza matematyczna oraz Rachunek Prawdopodobieństwa</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przekazanie studentowi wiedzy na temat metod i modeli fizyki wykorzystywanych dla analizy procesów ekonomicznych i społecznych</w:t>
      </w:r>
    </w:p>
    <w:p>
      <w:pPr>
        <w:keepNext w:val="1"/>
        <w:spacing w:after="10"/>
      </w:pPr>
      <w:r>
        <w:rPr>
          <w:b/>
          <w:bCs/>
        </w:rPr>
        <w:t xml:space="preserve">Treści kształcenia: </w:t>
      </w:r>
    </w:p>
    <w:p>
      <w:pPr>
        <w:spacing w:before="20" w:after="190"/>
      </w:pPr>
      <w:r>
        <w:rPr/>
        <w:t xml:space="preserve">Wykład:
SOCJOFIZYKA
1. Wprowadzenie do socjofizyki. (1h)
2. Automaty komórkowe (AK) jako narzędzie do modelowania dynamiki opinii społecznej. Teoria pola średniego AK. (1h)
3. Model automatu głosującego (voter model). (1h) 
4. Model ewolucji kultur Axelroda, rola małego szumu. (1h)
5. Model dynamiki większościowej (majority vote), model Sznajdów. (1h)
6. Równanie Master w socjologii. Model Weidlichia, przejście fazowe demokracja - dyktatura, zastosowanie w demografii. (1h)
EKONOFIZYKA
1. Wprowadzenie do ekonfizyki (1h)
2. Definicja procesu stochastycznego, rozkłady stabilne, skalowanie i podobieństwo. (1h)
3. Fluktuacje w finansowych szeregach czasowych, skalowanie indeksu giełdowego S&amp; P 500. (1h)
4  Klastrowanie się fluktuacji, procesy stochastyczne typu ARCH i GARCH. (1h)
5. Definicje pochodnych instrumentów finansowych: kontrakty forward, opcje europejskie i amerykańskie. (1h)
6. Uniwersalny charakter instrumentów pochodnych, strategie osłonowe i spekulacyjne, elementy inżynierii finansowej, wycena kontraktów forward, model rynku idealnego. (1h)
7. Wycena opcji europejskich, wzór Blacka-Scholesa. (2h)
Ćwiczenia:
Zakres materiału ćwiczeń pokrywa się z zakresem wykładu.</w:t>
      </w:r>
    </w:p>
    <w:p>
      <w:pPr>
        <w:keepNext w:val="1"/>
        <w:spacing w:after="10"/>
      </w:pPr>
      <w:r>
        <w:rPr>
          <w:b/>
          <w:bCs/>
        </w:rPr>
        <w:t xml:space="preserve">Metody oceny: </w:t>
      </w:r>
    </w:p>
    <w:p>
      <w:pPr>
        <w:spacing w:before="20" w:after="190"/>
      </w:pPr>
      <w:r>
        <w:rPr/>
        <w:t xml:space="preserve">A. Wykład: 
1. Ocena formatywna: interaktywna forma prowadzenia wykładu 
2. Ocena sumatywna : uzyskiwana podczas zaliczenia (kolokwium) poprzez udzielenie odpowiedzi na trzy pytania otwarte oraz 10 pytań zamkniętych.
B. Ćwiczenia: 
1. Ocena formatywna: interaktywna forma prowadzenia ćwiczeń 
2. Ocena sumatywna: uzyskiwana podczas zaliczenia (kolokwium) poprzez samodzielne rozwiązanie trzech zdań.
C. Końcowa ocena z przedmiotu: średnia oceny z ćwiczeń oraz z wykładu, osoby z oceną 4.5 lub 5.0 z ćwiczeń są zwolnione z kolokwium zaliczającego wykład.</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Jarynowski A., Buda A., Nyczka P.,2014 Obliczeniowe nauki społeczne, (http://th.if.uj.edu.pl/~gulakov/ksiazka.pdf)
2.	Mantegna R., Stanley H.E., 2001 Wprowadzenie do Ekonofizyki, Warszawa: PWN 
Uzupełniająca:
1.	Castellano C., Fortunato S., Loreto V., 2009 Statistical physics of social dynamics, Reviews of Modern Physics 81, 591-646 
</w:t>
      </w:r>
    </w:p>
    <w:p>
      <w:pPr>
        <w:keepNext w:val="1"/>
        <w:spacing w:after="10"/>
      </w:pPr>
      <w:r>
        <w:rPr>
          <w:b/>
          <w:bCs/>
        </w:rPr>
        <w:t xml:space="preserve">Witryna www przedmiotu: </w:t>
      </w:r>
    </w:p>
    <w:p>
      <w:pPr>
        <w:spacing w:before="20" w:after="190"/>
      </w:pPr>
      <w:r>
        <w:rPr/>
        <w:t xml:space="preserve">www.fizyka.pw.edu.pl/~julas/FENS </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I2_W03: </w:t>
      </w:r>
    </w:p>
    <w:p>
      <w:pPr/>
      <w:r>
        <w:rPr/>
        <w:t xml:space="preserve">Student zna w pogłębionym stopniu teorie naukowe właściwe dla finansów oraz kierunki ich rozwoju, a także zaawansowaną metodologię badań ze szczególnym uwzględnieniem pozyskiwania funduszy i planowania finansowego przedsięwzięć</w:t>
      </w:r>
    </w:p>
    <w:p>
      <w:pPr>
        <w:spacing w:before="60"/>
      </w:pPr>
      <w:r>
        <w:rPr/>
        <w:t xml:space="preserve">Weryfikacja: </w:t>
      </w:r>
    </w:p>
    <w:p>
      <w:pPr>
        <w:spacing w:before="20" w:after="190"/>
      </w:pPr>
      <w:r>
        <w:rPr/>
        <w:t xml:space="preserve"> kolokwia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I2_W06: </w:t>
      </w:r>
    </w:p>
    <w:p>
      <w:pPr/>
      <w:r>
        <w:rPr/>
        <w:t xml:space="preserve">Student zna w pogłębionym stopniu charakter, miejsce i znaczenie nauk społecznych w ogólnym systemie nauk oraz ich relacje do nauk technicznych oraz kompetencji inżynierskich</w:t>
      </w:r>
    </w:p>
    <w:p>
      <w:pPr>
        <w:spacing w:before="60"/>
      </w:pPr>
      <w:r>
        <w:rPr/>
        <w:t xml:space="preserve">Weryfikacja: </w:t>
      </w:r>
    </w:p>
    <w:p>
      <w:pPr>
        <w:spacing w:before="20" w:after="190"/>
      </w:pPr>
      <w:r>
        <w:rPr/>
        <w:t xml:space="preserve"> kolokwia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I2_U03: </w:t>
      </w:r>
    </w:p>
    <w:p>
      <w:pPr/>
      <w:r>
        <w:rPr/>
        <w:t xml:space="preserve">Student umie identyfikować, interpretować i wyjaśniać złożone zjawiska i procesy społeczne oraz relacje między nimi z wykorzystaniem wiedzy z zakresu finansów</w:t>
      </w:r>
    </w:p>
    <w:p>
      <w:pPr>
        <w:spacing w:before="60"/>
      </w:pPr>
      <w:r>
        <w:rPr/>
        <w:t xml:space="preserve">Weryfikacja: </w:t>
      </w:r>
    </w:p>
    <w:p>
      <w:pPr>
        <w:spacing w:before="20" w:after="190"/>
      </w:pPr>
      <w:r>
        <w:rPr/>
        <w:t xml:space="preserve"> kolokwia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I2_U16: </w:t>
      </w:r>
    </w:p>
    <w:p>
      <w:pPr/>
      <w:r>
        <w:rPr/>
        <w:t xml:space="preserve">Student umie przy identyfikacji i formułowaniu specyfikacji zadań oraz ich rozwiązywaniu: dobierać i wykorzystywać właściwe metody i narzędzia wspomagające oraz dokonywać oceny opłacalności ekonomicznej wdrożenia tych rozwiązań</w:t>
      </w:r>
    </w:p>
    <w:p>
      <w:pPr>
        <w:spacing w:before="60"/>
      </w:pPr>
      <w:r>
        <w:rPr/>
        <w:t xml:space="preserve">Weryfikacja: </w:t>
      </w:r>
    </w:p>
    <w:p>
      <w:pPr>
        <w:spacing w:before="20" w:after="190"/>
      </w:pPr>
      <w:r>
        <w:rPr/>
        <w:t xml:space="preserve"> kolokwia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I2_K01: </w:t>
      </w:r>
    </w:p>
    <w:p>
      <w:pPr/>
      <w:r>
        <w:rPr/>
        <w:t xml:space="preserve"> Student jest gotów do krytycznej oceny odbieranych treści</w:t>
      </w:r>
    </w:p>
    <w:p>
      <w:pPr>
        <w:spacing w:before="60"/>
      </w:pPr>
      <w:r>
        <w:rPr/>
        <w:t xml:space="preserve">Weryfikacja: </w:t>
      </w:r>
    </w:p>
    <w:p>
      <w:pPr>
        <w:spacing w:before="20" w:after="190"/>
      </w:pPr>
      <w:r>
        <w:rPr/>
        <w:t xml:space="preserve">Praca na ćwiczeniach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I2_K02: </w:t>
      </w:r>
    </w:p>
    <w:p>
      <w:pPr/>
      <w:r>
        <w:rPr/>
        <w:t xml:space="preserve">Student jest gotów do uznawania znaczenia wiedzy w rozwiązywaniu problemów poznawczych i praktycznych oraz konieczności samokształcenia się przez całe życie</w:t>
      </w:r>
    </w:p>
    <w:p>
      <w:pPr>
        <w:spacing w:before="60"/>
      </w:pPr>
      <w:r>
        <w:rPr/>
        <w:t xml:space="preserve">Weryfikacja: </w:t>
      </w:r>
    </w:p>
    <w:p>
      <w:pPr>
        <w:spacing w:before="20" w:after="190"/>
      </w:pPr>
      <w:r>
        <w:rPr/>
        <w:t xml:space="preserve">Praca na ćwiczeniach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2026-07-25T18:47:14+02:00</dcterms:created>
  <dcterms:modified xsi:type="dcterms:W3CDTF">2026-07-25T18:47:14+02:00</dcterms:modified>
</cp:coreProperties>
</file>

<file path=docProps/custom.xml><?xml version="1.0" encoding="utf-8"?>
<Properties xmlns="http://schemas.openxmlformats.org/officeDocument/2006/custom-properties" xmlns:vt="http://schemas.openxmlformats.org/officeDocument/2006/docPropsVTypes"/>
</file>