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relacjami z interesariuszami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10h wykład + 15h ćwiczenia + 3h konsultacje grupowe + 4h konsultacje indywidualne + 4x4h opracowanie rozwiązania zadań + 15h przygotowanie do zaliczenia + 12h przygotowanie prezentacji i do zaliczania projektu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 
10h wykład + 15h ćwiczenia + 3h konsultacje grupowe + 4h konsultacje indywidualne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ECTS: 
15h ćwiczenia + 4x4h opracowanie rozwiązania zadań + 12h przygotowanie prezentacji i do zaliczania projektu + 3 konsultacje grupowe = 33h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 – ludzie, technologie, procesy, informacje i komunikacja w zarządzaniu, struktury organizacyjnej, zarządzania jako procesu informacyjno-decyzyjnego, metod zarządzania, roli kierowniczej, stylów kierowania, umiejętności kierowniczych, zarządzania w warunkach globalizacji.
Potrafi pozyskiwać informacje z literatury oraz innych źródeł, integrować je, dokonywać interpretacji oraz wyciągać wnioski i formułować opinie.
Potrafi wykorzystywać właściwe metody, techniki i narzędzia do rozwiązywania zagadnień teoretycznych i praktycznych.
Zna przykłady i rozumie przyczyny wadliwie działających systemów produkcyjnych.
Potrafi przekazać informację analitycznie i interpretacje rozwiązań projektowych w sposób powszechnie zrozumiały.
Potrafi wykazać się skutecznością w realizacji projektów o charakterze analityczno-wdrożeniowym.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relacji interesariuszy wewnątrz przedsiębiorstwa,
- posiadał podstawową wiedzę z zakresu relacji interesariuszy zewnętrznych z przedsiębiorstwem,
- potrafił wykorzystywać nabytą wiedzę do kształtowania relacji interesariuszy zgodnie z celami strategicznymi przedsiębiorstwa,
- potrafił zaprojektować przedsięwzięcie zmieniające relacje interesariuszy wewnątrz przedsiębiorstwa,
- potrafił zaprojektować przedsięwzięcie zmieniające relacje interesariuszy zewnętrznych z przedsiębiorstwem,
- potrafił przekazać informacje analityczne i interpretacje rozwiązań projektowych w sposób powszechnie zrozumiały.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Informacja o organizacji i programie zajęć. Podstawowe pojęcia. Definiowanie grup interesariuszy. 
2.	Społeczna odpowiedzialność biznesu. 
3.	Narzędzia zarządzania relacjami z interesariuszami.
4.	Model  biznesu w przedsiębiorstwie zarządzanym procesowo. 
5.	Studia przypadku- zarządzanie relacjami z interesariuszami w firmach w Polsce.
Ćwiczenia: 
1.	Wprowadzenie do ćwiczeń. Przydział zadań. 
2.	Omówienie na przykładach przydzielonych zadań relacji z przedsiębiorstwem interesariuszy wewnętrznych. 
3.	Omówienie na przykładach przydzielonych zadań relacji przedsiębiorstwa z interesariuszami zewnętrznymi. 
4.	Zdefiniowanie zdania projektowego dla każdego przydzielonego zadania. 
5.	Omówienie skutków mierzalnych i niemierzalnym wdrażanych zmian w relacjach przedsiębiorstwa z interesariuszami.
6.	Prezentacja wykonanego zdania projektowego. 
7.	Rozmowa zaliczeniowa z prowadzącym  zajęcia dotycząca zrealizowanego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 Ocena formatywna – obecność na wykładzie nieobowiązkowa
2. Ocena sumatywna – przeprowadzenie egzaminu  pisemnego, do zaliczenia wykładu wymagane jest uzyskanie oceny &gt;=3,
B.	Ćwiczenia:
1. Ocena formatywna – na zajęciach (obecność obowiązkowa) weryfikowane jest wykonanie ćwiczeń – elementów projektu składających się na końcowy projekt.
        2. Ocena sumatywna – oceniana jest wartość merytoryczna końcowego projektu i jego możliwości implementacyjne, terminowość wykonania prac, redakcja końcowego projektu , jakość prezentacji projektu na zajęciach oraz wynik rozmowy zaliczeniowej z        prowadzącym  zajęcia dotyczącej zrealizowanego projektu: ocena z ćwiczeń projektowych w zakresie 2 – 5, do uzyskania zaliczenia wymagane jest uzyskanie oceny &gt;=3.
C.	Końcowa ocena z przedmiotu: przedmiot uznaje się za zaliczony jeżeli ocena zarówno z wykładu jak i ćwiczeń jest &gt;=3. Ocena końcowa z przedmiotu obliczana jest zgodnie z formułą: 0,5 x ocena z egzaminu + 0,5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Magier-Łakomy E., Boguszewicz-Kreft M., Dworak J., 2014 Relacje przedsiębiorstwa z interesariuszami, Gdańsk: Wyższa Szkoła Bankowa, 
2.	Porter M., 2006 Strategia konkurencji. Metody analizy sektorów i konkurentów, Warszawa: PWE, 
Uzupełniająca:
1.	Gąsiorkiewicz L.,1996 Wybrane zagadnienia ekonomiki przedsiębiorstw, ćwiczenia, Warszawa: OWPW, 
2.	Mikołajczyk Z., 2003 Zarządzanie procesem zmian w organizacjach, Katowice: Górnośląska Wyższa Szkoła Handlowa, 
3.	Moszkowicz M.,2000 Strategia przedsiębiorstwa okresu prze-mian, Warszawa: PWE, 
4.	Nalepka A., 1999 Restrukturyzacja przedsiębiorstwa. Zarys problematyki, Warszawa: PWN 
5.	Sapijaszka Z., 1997 Restrukturyzacja przedsiębiorstwa, szanse i ograniczenia, Warszawa: PWN,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procesu zarządzania, konsultacje z wykładowcami, prezentacja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Absolwent zna i rozumie fundamentalne dylematy współczesnej cywilizacji w zakresie społecznej odpowiedzialności biznesu oraz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I2_U11: </w:t>
      </w:r>
    </w:p>
    <w:p>
      <w:pPr/>
      <w:r>
        <w:rPr/>
        <w:t xml:space="preserve">Absolwent potrafi prawidłowo posługiwać się systemami normatywnymi przy rozwiązywaniu wybranych problemów z zakresu zarządzania, ze szczególnym uwzględnieniem różnych systemów zarządzania oraz procesów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 z zakresu zarządzania,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2025-07-06T22:26:11+02:00</dcterms:created>
  <dcterms:modified xsi:type="dcterms:W3CDTF">2025-07-06T22:26:11+02:00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