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analiz biznesowych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Andrzej Wodecki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1,1 ECTS: 
15h ćwiczenia + 15h laboratoria + 5h konsultacje = 35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ECTS: 
15h ćwiczenia + 15h laboratoria + 5h konsultacje + 5h studia literaturowe + 10h przygotowanie do ćwiczeń + 10h przygotowanie do laboratorium = 60h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Dostarczenie wiedzy, umiejętności i kompetencji w zakresie posługi-wania się aparatem analitycznym i wykorzystywania go we wspomaganiu zarządzania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(ćwiczenia, laboratorium)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studentów do samodzielnej realizacji projektów analitycznych w biznesie z wykorzystaniem najnowszych narzędzi i metod data science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Ćwiczenia: 
1.	Wprowadzenie do kursu
a.	Organizacja kursu: cele, metody pracy, reguły zaliczeń
b.	Przegląd zastosowań praktycznych: w jaki sposób Data Scientist może wspomóc organizację?
c.	Przegląd systemów informatycznych wspomagających analizy biznesowe:
i.	Excel, arkusze Google
ii.	Dataiku, Google DataStudio, RapidMiner, H20
iii.	Biblioteka Scikit-learn
d.	Źródła wiedzy
e.	Przygotowanie środowiska pracy
2.	Podstawy metodyki zarządzania projektami DataScience
a.	Metodyka CRISP-DM
b.	Najlepsze praktyki analizy problemów biznesowych i identyfikacji optymalnych algorytmów
c.	Proces analizy i modelowania danych
3.	Ćwiczenie 1: Regresja
a.	Definicja problemu
b.	Pozyskanie danych
c.	Analiza i przygotowanie danych do analizy
d.	Modelowanie
e.	Interpretacja wyników modelu
4.	Ćwiczenie 2: Klasyfikacja
a.	Definicja problemu
b.	Pozyskanie danych
c.	Analiza i przygotowanie danych do analizy
d.	Modelowanie
e.	Interpretacja wyników modelu
5.	Ćwiczenie 3: Segmentacja:
a.	Definicja problemu
b.	Pozyskanie danych
c.	Analiza i przygotowanie danych do analizy
d.	Modelowanie
e.	Interpretacja wyników modelu
6.	Projekt końcowy
a.	Wprowadzenie: przykładowy problem, jego rozwiązanie oraz interpretacja wyników
b.	Organizacja pracy: podział na grupy, stworzenia środowiska pracy grupowej oraz zarządzania projektami
c.	Realizacja projektu zgodnie z metodyką CRISP-DM:
i.	Problem: analiza kontekstu, sformułowanie pytania, doprecyzowanie pytania
ii.	Dane: pozyskanie i wyczyszczenie, eksploracja i zrozumienie, przygotowanie
iii.	Model: zbudowanie, ewaluacja i udoskonalenie
iv.	Sformułowanie wniosków
v.	Prezentacja wyników
d.	Refleksja: Czego się nauczyliśmy? Co z tego projektu wynika dla nas na przyszłość?
7.	Podsumowanie zajęć: 
a.	Podsumowanie refleksji
b.	Opracowanie i dyskusja najlepszych praktyk
c.	Oceny
Laboratorium: realizacja projektu zgodnie z harmonogramem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Ćwiczenia
1. Ocena formatywna: projekt, prezentacja
2. Ocena sumatywna : oceny projektu i prezentacji
B. Laboratorium 
1. Ocena formatywna: projekt, prezentacja
2. Ocena sumatywna : oceny projektu i prezentacji
C. Końcowa ocena z przedmiotu: 
Suma ważona ocen projektu (80%) i prezentacji (20%)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Szeliga M., 2017, Data Science i uczenie maszynowe, Warszawa, PWN
Uzupełniająca:
2.	Boschetti A., Massaron L., 2017. Python. Podstawy nauki o danych. Wydanie II , Gliwice, Helion
3.	Provost F., Fawcett T., 2015. Analiza danych w biznesie, Helion
4.	Peng R. D., The Art of Data Science, https://leanpub.com/artofdatascience, dostęp: 23.01.2018
5.	Grus J., 2015. Data Science from Scratch, O’Reilly 
6.	J. Brownlee, Machine Learning Mastery with Python, www.machinelearningmastery.com, dostęp: 23.01.2018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I2_W07: </w:t>
      </w:r>
    </w:p>
    <w:p>
      <w:pPr/>
      <w:r>
        <w:rPr/>
        <w:t xml:space="preserve">Student zna i rozumie główne trendy rozwojowe w obszarze wykorzystania analiz biznesowych w zarządzaniu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I2_U13: </w:t>
      </w:r>
    </w:p>
    <w:p>
      <w:pPr/>
      <w:r>
        <w:rPr/>
        <w:t xml:space="preserve">Student potrafi planować i przeprowadzać eksperymenty, w tym pomiary i symulacje komputerowe, interpretować uzyskane wyniki i wyciągać wnioski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I2_U19: </w:t>
      </w:r>
    </w:p>
    <w:p>
      <w:pPr/>
      <w:r>
        <w:rPr/>
        <w:t xml:space="preserve">Student potrafi komunikować wyniki zaawansowanych analiz różnym grupom odbiorców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I2_K01: </w:t>
      </w:r>
    </w:p>
    <w:p>
      <w:pPr/>
      <w:r>
        <w:rPr/>
        <w:t xml:space="preserve">Student jest gotów do krytycznej analizy odbieranych treści opierając się na realnych danych i samodzielnie wykonanych analizach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Student jest gotów do uznawania wiedzy opartej o efekty w rozwiązywaniu problemów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 grupowego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2026-09-28T16:35:54+02:00</dcterms:created>
  <dcterms:modified xsi:type="dcterms:W3CDTF">2026-09-28T16:35:54+02:00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