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zarządzania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Waszkiewicz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 laboratorium + 10h ćwiczeń + 8h przygotowanie do laboratorium + 8 h przygotowanie do ćwiczeń + 8h konsultacje + 8h przygotowanie projektu/raportu + 8h przygotowanie projektu zaliczeniowego = 60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
10 h laboratorium + 10 h ćwiczeń + 8 h konsultacje = 28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10h  laboratorium + 10h ćwiczeń + 8h przygotowanie do laboratorium + 8 h przygotowanie do ćwiczeń + 8h konsultacje + 8h przygotowanie projektu/raportu + 8h przygotowanie projektu zaliczeniowego = 60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teoretyczna z zakresu zarządzania projektami (przedmiot Podstawy zarządzania projektami na 1 stopniu studiów) oraz wiedza projektowa z tego zakresu, znajomość obsługi oprogramowania komputerowego (bazy danych, obsługa maszyny wirtualnej, itp.)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praktycznej wiedzy z zakresu zarządzania projektami (wykorzystanie wiedzy teoretycznej do rozwiązywania problemów, studia przypadków).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
L1-2. Wprowadzenie. Wprowadzenie do oprogramowania komputerowego. Struktura projektów w przedsiębiorstwie (ang. Organizational Project Structure).
L3-4. Tworzenie nowego projektu w oprogramowaniu do zarządzania projektami (np. PRIMAVERA P6 Oracle): struktura podziału pracy, czynności do projektu wraz z relacjami. 
L5-6. Harmonogramowanie za pomocą metody ścieżki krytycznej. Dokumentacja projektowa. 
L7-8. Definiowanie i przypisywanie ról i zasobów do projektu. Optymalizacja planu projektowego. Zarządzanie ryzykiem w projekcie.
L9-10. Opracowanie i złożenie raportu zaliczeniowego, prezentacja projektu w oprogramowaniu komputerowym.
Ćwiczenia: C1-2. Otoczenie projektu: (interesariusze, projekty między-narodowe, dojrzałość organizacji w obszarze zarządzania projektami).
C3-4. Obszary zarządzania projektami (integracja; zakres, czas i koszty; jakość; zasoby; komunikacja; ryzyko).
C5-6. Zarządzanie ryzykiem według dostępnych metodyk (PMI, PRIN-CE2). Studia przypadków.
C7-8. Zasady optymalizacji projektu. Studia przypadków.
C9-10. Zaliczenie – projekt własny.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Laboratorium: 
1. Ocena formatywna: sprawdzian umiejętności pozyskanych podczas poprzednich zajęć (polecenia do wykonania z wykorzystaniem oprogramowania), przygotowanie projektu z wykorzystaniem oprogramowania komputerowego (np. Primavera P6 Oracle) oraz raportu z podsumowaniem w wersji papierowej, obecność na zajęciach jako dodatkowy element oceny.
2. Ocena sumatywna: Warunkiem koniecznym do zaliczenia zajęć projektowych jest uzyskanie z projektu zaliczeniowego oceny min. 3.0 (w skali nzal – 5.0). Na ocenę składają się: terminowość dostarczenia projektu w wersji papierowej i prezentacji projektu w oprogramowaniu komputerowym oraz kompletność prezentowanego projektu. Obecność na zajęciach laboratoryjnych (wszystkie udokumentowane obecności) jest elementem umożliwiającym podniesienie oceny z projektu zaliczeniowego o pół oceny.
B. Ćwiczenia: 
1. Ocena formatywna: przygotowanie projektu zaliczeniowego 
2. Ocena sumatywna: Warunkiem koniecznym do zaliczenia ćwiczeń jest uzyskanie z projektu zaliczeniowego oceny min. 3.0 (w skali nzal – 5.0). Na ocenę składają się: terminowość zakończenia projektu oraz merytoryczna zawartość i możliwości implementacyjne wykonywanych zadań projektowych. Obecność na ćwiczeniach (wszystkie udokumentowane obecności) jest elementem umożliwiającym podniesienie oceny z projektu zaliczeniowego o pół oceny.
C. Końcowa ocena z przedmiotu: Ocenę końcową stanowi średnia arytmetyczna z zajęć laboratoryjnych i zajęć ćwiczeniowych.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Grucza, B., Ćwik, K. P., 2013. Zarządzanie projektami - studia przypadków. Warszawa: Oficyna a Wolters Kluwer business
2.	Project Management Institute, 2013. A guide to the Project Management Body of Knowledge (PMBOK guide). Newtown Square: Project Management Institute
Uzupełniająca: 
1.	Pawlak, M., 2006. Zarządzanie projektami. Warszawa: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kompetencji i umiejętności z zakresu wyszukiwania i weryfikacji informacji, komunikacji, prezentacji informacji, dystrybucji zarządzania informacją.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Absolwent zna i rozumie w pogłębionym stopniu teorie naukowe właściwe dla nauk o zarządzaniu oraz kierunki ich rozwoju, a także zaawansowaną metodologię badań ze szczególnym uwzględnieniem analityki biznesowej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projektu/raportu, przygotowanie projektu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I2_W07: </w:t>
      </w:r>
    </w:p>
    <w:p>
      <w:pPr/>
      <w:r>
        <w:rPr/>
        <w:t xml:space="preserve">Absolwent zna i rozumie główne trendy rozwojowe w zakresie nauk o zarządzaniu, w szczególności zarządzaniu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projektu/raportu, przygotowanie projektu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I2_U06: </w:t>
      </w:r>
    </w:p>
    <w:p>
      <w:pPr/>
      <w:r>
        <w:rPr/>
        <w:t xml:space="preserve">Absolwent potrafi analizować, prognozować i modelować złożone procesy społeczne z wykorzystaniem zaawansowanych metod i narzędzi z zakresu zarządzania, w tym narzędzi IT wspomagających zarządzanie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projektu/raportu, przygotowanie projektu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I2_U18: </w:t>
      </w:r>
    </w:p>
    <w:p>
      <w:pPr/>
      <w:r>
        <w:rPr/>
        <w:t xml:space="preserve">Absolwent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projektu/raportu, przygotowanie projektu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Absolwent jest gotów do wypełniania zobowiązań wobec organizacji oraz inspirowania i organizowania projektów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projektu/raportu, przygotowanie projektu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I2_K06: </w:t>
      </w:r>
    </w:p>
    <w:p>
      <w:pPr/>
      <w:r>
        <w:rPr/>
        <w:t xml:space="preserve">Absolwent jest gotów do odpowiedzialnego pełnienia ról zawodowych z uwzględnieniem zmieniających się potrzeb społecznych, w tym: rozwijania dorobku zawodowego, podtrzymywania etosu zawodu, przestrzegania i rozwijania zasad etyki zawodowej oraz działania na rzecz przestrzegania tych zasad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projektu/raportu, przygotowanie projektu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2026-10-19T16:10:50+02:00</dcterms:created>
  <dcterms:modified xsi:type="dcterms:W3CDTF">2026-10-19T16:10:50+02:00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