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technologiczne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Okulski Radosław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+10h zapoznanie się ze wskazaną literaturą +10h przygotowanie do ćwiczeń + 5h opracowanie końcowej prezentacji +10h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ćwiczenia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15h ćwiczenia +10h zapoznanie się ze wskazaną literaturą +10h przygotowanie do ćwiczeń + 5h opracowanie końcowej prezentacji +10h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zarządzania strategicznego nowoczesnego przedsiębiorstwa, nowych technologii i podstaw zarządzania innowacjami oraz transferu 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posiadał podstawową wiedzę z zakresu implementacji nowych technologii  wybranych systemów w danym przedsiębiorstwie, 
- potrafił dobierać technologie sztucznej inteligencji odpowiednio do potrzeb w zakresie wspomagania zarządzania przedsiębiorstwem, 
- potrafił zrozumiale przekazywać wiedzę dotyczącą wdrażania innowacyjnych systemów w przedsiębiorstwie.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- Wprowadzenie 
- Prezentacje studentów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Oceniana będzie przygotowana w grupach i wygłoszona na zajęciach prezentacja oraz aktywny udział w zajęciach. 
 2. Ocena sumatywna: Ocena końcowa stanowi ocenę wykonanej prezentacji, ewentualnie podwyższoną w przypadku wysokiej aktywności studenta na zajęciach w skali 5-2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-	Skolarski J., 2011, Wstęp do sztucznej inteligencji. Wydawnictwo Naukowe PWN, Warszawa.
-	Banaszak Z., Bocewicz G. 2011, Decision support driven models and algorithms of artificial intelligence. 
Warsaw University of Technology, Faculty of Management, Warszawa
Uzupełniająca:
-	Gurbała M., 2004. Rola przemysłu zaawansowanej technologii      w rozwoju regionalnym i lokalnym, Instytut Technologii Eksploatacji w Radomiu.
-	Grzeszczyk T. A.: 2011 Artificial Intelligence Applied Book Warszawa.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rozumie: teorie oraz ogólną metodologię badań w zakresie inżynierii produkcji, ze szczególnym uwzględnieniem zastosowań technologii produkcyjnych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eseju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eseju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potrafi: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 : </w:t>
      </w:r>
    </w:p>
    <w:p>
      <w:pPr/>
      <w:r>
        <w:rPr/>
        <w:t xml:space="preserve">komunikować się z użyciem specjalistycznej terminolo-gii z zakresu nauk ekonomicznych, technicznych i za-rządzania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do: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2026-09-29T04:09:06+02:00</dcterms:created>
  <dcterms:modified xsi:type="dcterms:W3CDTF">2026-09-29T04:09:06+02:00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