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ekosystemów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Skala Agnieszka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ekosystemem przedsiębiorczości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 ECTS
8h wykład + 12h projekt + 5h konsultacje + 35h praca własna studenta + 5h studiowanie literatury + 10h przygotowanie prezentacji końcowej = 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
8h wykład + 12h projekt + 5h konsultacje = 25h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2,7 ECTS
12h projekt + 5h konsultacje + 35h praca własna studenta + 5h studiowanie literatury + 10h przygotowanie prezentacji końcowej = 67h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Funkcjonowanie ekosystemów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(projekt)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Pogłębiona wiedza w zakresie funkcjonowania ekosystemów przedsiębiorczości ze szczególnym naciskiem na praktyczne umiejętności projektowania i wdrażania rozwiązań w tym zakresie. Budowanie niezbędnej sieci kontaktów i innych elementów kapitału społecznego.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
1 Funkcjonowanie a projektowanie ekosystemów przedsiębiorczości
2 Wybrane ekosystemy w Polsce i na świecie
3 Jak zaprojektować ekosystem? Aspekty: organizacyjne, finansowe, kadrowe, operacjonalizacja celów
4 Spotkania z liderami i twórcami Ekosystemów Przedsiębiorczości w Polsce
Projekt:
1 Projekt ekosystemu(ów) przedsiębiorczości lub jego elementu
2 Przygotowanie i prezentacje końcowe projektów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zaliczenie pisemne lub ustne z elementów wiedzy przekazanej na zajęciach.
2. Ocena sumatywna: suma punktów z zaliczenia (minimum 60% na ocenę pozytywną). Ocena pozytywna z zaliczenia warunkuje zaliczenie całego przedmiotu.
B. Projekt: 
1. Ocena formatywna: ocenie podlega: aktywność na zajęciach (30% wagi), jakość, regularność i sumienność przekazywania wyników pracy wykonywanej między zajęciami (50%), jakość pracy zespołowej (20%)
2. Ocena sumatywna: suma punktów zdobytych w ramach elementów wymienionych w pkt. 1.
C. Końcowa ocena z przedmiotu: 30% wagi: wykład, 50% wagi: projekt, 20% wagi: prezentacja końcowa projektu.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Senor, D., Singer, S., 2013. Naród startupów. Historia cudu gospodarczego Izraela, Warszawa: Studio Emka
2.	Feld B., 2013. Społeczności startupowe, Warszawa: Fijorr Publishing 
Uzupełniająca: 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Z2_W10: </w:t>
      </w:r>
    </w:p>
    <w:p>
      <w:pPr/>
      <w:r>
        <w:rPr/>
        <w:t xml:space="preserve">Student zna i rozumie główne trendy rozwojowe w zakresie innowacyjności i przedsiębiorczości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Z2_W06: </w:t>
      </w:r>
    </w:p>
    <w:p>
      <w:pPr/>
      <w:r>
        <w:rPr/>
        <w:t xml:space="preserve">Student zna i rozumie w pogłębionym stopniu teorie naukowe właściwe dla nauki o przedsiębiorczości oraz kierunki jej rozwoju, a także zaawansowaną metodologię badań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WG_ EPRZ_ZE2_1: </w:t>
      </w:r>
    </w:p>
    <w:p>
      <w:pPr/>
      <w:r>
        <w:rPr/>
        <w:t xml:space="preserve">pogłębiona wiedza o innowacyjnej przedsiębiorczości i ekosystemach przedsiębiorczości w Polsce i na świecie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zaliczenia, aktywność na zajęciach i prace projektowe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Z2_U11: </w:t>
      </w:r>
    </w:p>
    <w:p>
      <w:pPr/>
      <w:r>
        <w:rPr/>
        <w:t xml:space="preserve">Student potrafi analizować, prognozować i modelować złożone procesy społeczne z wykorzystaniem zaawansowanych metod i narzędzi z zakresu przedsiębiorczości, w tym narzędzi IT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Z2_K03: </w:t>
      </w:r>
    </w:p>
    <w:p>
      <w:pPr/>
      <w:r>
        <w:rPr/>
        <w:t xml:space="preserve">Student wypełniania zobowiązań wobec organizacji oraz inspirowania i organizowania działalności na rzecz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Z2_K05: </w:t>
      </w:r>
    </w:p>
    <w:p>
      <w:pPr/>
      <w:r>
        <w:rPr/>
        <w:t xml:space="preserve">Student myśli i działa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2025-07-08T12:49:20+02:00</dcterms:created>
  <dcterms:modified xsi:type="dcterms:W3CDTF">2025-07-08T12:49:20+02:00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