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marketingowe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Bogumił Czerwiński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30h ćwiczenia + 2h kons. grupowe + 1h kons. indywidualne + 15h opracowanie projektu + 8h przygotowanie do sprawdzianu pisemnego = 56h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1,18 ECTS: 
30h ćwiczenia + 2h kons. grupowe + 1h kons. indywidualne = 33h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30h ćwiczenia + 2h kons. grupowe + 1h kons. indywidualne + 15h opracowanie projektu + 8h przygotowanie do sprawdzianu pisemnego = 56h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z zakresu budowy strategii marketingowej oraz potrafił ją wykorzystać w praktycznym funkcjonowaniu przedsiębiorstw i instytucji.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
1.	Istota strategii marketingowych (treść, proces kształtowania); 
2.	Informacja podstawą sukcesu strategii marketingowej; 
3.	Formułowanie strategii marketingowych (źródła inspiracji, procedury formułowania); 
4.	Segmentacja; Rynek docelowy; Pozycjonowanie; 
5.	Wdrażanie strategii marketingowej.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B.Ćwiczenia
1. Ocena formatywna: 
ocena poprawności realizowanego przez studentów projektu, ocena analizy case’ów, ocena podejścia studentów do przedmiotu w trakcie zajęć
2. Ocena sumatywna: 
a.) oceniany jest projekt strategii marketingowej na przykładzie wybranego podmiotu. Ocena zawiera się w zakresie 2-5; do zaliczenia wymagane jest uzyskanie oceny &gt;=3.
b.) przeprowadzenie zaliczenia w formie sprawdzianu pisemnego, do zaliczenia wymagane jest uzyskanie oceny &gt;=3
Końcowa ocena z przedmiotu: 
Przedmiot uznaje się za zaliczony jeśli zarówno ocena z projektu jak i ze sprawdzianu pisemnego &gt;=3; ocena z przedmiotu jest obliczana zgodnie z formułą: 0,5 * ocena ze sprawdzianu + 0,5 *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Grzegorczyk W., 2016. Kreowanie i realizacja strategii marketingowych przedsiębiorstwa. Studia przypadków. Łódź: Wydawnictwo Uniwersytetu Łódzkiego.
2.	Setiawan I., Kartajaya H., Kotler Ph., 2017. Marketing 4.0. Warszawa: MT Biznes.
Uzupełniająca:
1.	Kotler Ph., Keller K. L., 2012. Marketin., Poznań: Dom Wydawniczy Rebis/
2.	Wrzosek W., 2012. Strategie marketingowe. Warszawa: PWE.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Z2_W03: </w:t>
      </w:r>
    </w:p>
    <w:p>
      <w:pPr/>
      <w:r>
        <w:rPr/>
        <w:t xml:space="preserve">Student zna  w pogłębionym stopniu teorie naukowe właściwe dla nauki o marketingu oraz kierunki jej rozwoju, a także zaawansowaną metodologię badań ze szczególnym uwzględnieniem rynku globalnego.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Z2_W07: </w:t>
      </w:r>
    </w:p>
    <w:p>
      <w:pPr/>
      <w:r>
        <w:rPr/>
        <w:t xml:space="preserve">Student zna  w pogłębionym stopniu charakter, miejsce i znaczenie nauk społecznych w systemie nauk oraz ich relacje do nauk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Z2_U03: </w:t>
      </w:r>
    </w:p>
    <w:p>
      <w:pPr/>
      <w:r>
        <w:rPr/>
        <w:t xml:space="preserve">Student umie  identyfikować, interpretować i wyjaśniać złożone zjawiska i procesy społeczne oraz relacje między nimi z wykorzystaniem wiedzy z zakresu marketingu.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Z2_U07: </w:t>
      </w:r>
    </w:p>
    <w:p>
      <w:pPr/>
      <w:r>
        <w:rPr/>
        <w:t xml:space="preserve">Student umie  analizować, prognozować i modelować złożone procesy społeczne z wykorzystaniem zaawansowanych metod i narzędzi z zakresu zarządzania, w tym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Z2_K01: </w:t>
      </w:r>
    </w:p>
    <w:p>
      <w:pPr/>
      <w:r>
        <w:rPr/>
        <w:t xml:space="preserve">Student jest gotów do krytycznej oceny odbieranych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2026-10-18T13:53:17+02:00</dcterms:created>
  <dcterms:modified xsi:type="dcterms:W3CDTF">2026-10-18T13:53:17+02:00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