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Sztuczna inteligencja i uczenie maszynowe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Wodecki Andrzej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w gospodarce cyfrowej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 
15h wykład + 15h laboratorium + 15h nauka własna + 15h przygotowanie projektu = 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ECTS:
15h wykład + 15h laboratorium = 30h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ECTS:
15h laboratorium + 15h nauka własna + 15h przygotowanie projektu = 45h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modelowania statystycznego (regresja, klasyfikacja)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 - od 25 osób do limitu miejsc w sali laboratoryjnej (laboratorium)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Wykształcenie umiejętności formułowania uzasadnień biznesowych dla projektów wykorzystujących metody uczenia maszynowego i sztucznej inteligencji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	Wprowadzenie: zakres przedmiotu, podstawowe pojęcia i źródła wiedzy
2.	Algorytmy i metody uczenia maszynowego (ML) i sztucznej inteligencji (AI)
a.	Pozyskiwanie danych
b.	Przygotowanie danych do modelowania
c.	Algorytmy ML (regresja, klasyfikacja, grupowanie, rekomendowanie, prognozowanie; metoda gradientu)
d.	Ocena i poprawa jakości modeli ML
3.	Scenariusze użycia i uzasadnienia biznesowe projektów ML/AI
a.	Praktyczne zastosowania rozwiązań wykorzystujących ML/AI (rozpoznawanie obrazu, przetwarzanie i generowanie języka naturalnego, prognozowanie, interfejsy konwersacyjne, twórczość)
b.	Przegląd rozwiązań oferowanych przez dostawców systemów ML/AI
c.	Przykładowe scenariusze użycia i uzasadnienia biznesowe w kluczowych obszarach funkcyjnych organizacji
4.	Planowanie i realizacja projektów ML/AI
a.	Metodyki prowadzenia projektów ML/AI (CRISP-DM, metodyki zwinne)
b.	Najważniejsze technologie, architektury i modele udostępniania rozwiązań ML/AI (w tym: SaaS, API)
c.	Planowanie i zarządzanie ryzykiem projektów ML/AI
5.	Trendy rozwoju ML/AI
B. Laboratorium: 
W ramach laboratorium studenci stworzą uzasadnienie biznesowe i plan wdrożenia projektu wykorzystującego uczenie maszynowe/sztuczną inteligencję do usprawnienia procesów w wybranej organizacji. Prace podzielone zostaną na następujące etapy:
1.	Wybór obszaru funkcyjnego/procesu biznesowego
2.	Przegląd rozwiązań dostawców i scenariuszy użycia ML/AI w wybranych obszarze
3.	Uzasadnienie biznesowe dla wdrożenia takiego rozwiązania (w tym analiza kosztów/korzyści)
4.	Projekt architektury rozwiązania i lista niezbędnych zasobów (zarówno infrastrukturalnych, jak i ludzkich)
5.	Plan projektu wdrożenia.
Na koniec zajęć każda z grup przedstawi prezentację swojego projektu.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Laboratorium: 
1. Ocena formatywna: projekt, prezentacja
2. Ocena sumatywna : oceny projektu i prezentacji
B. Projekt: 
1. Ocena formatywna: projekt, prezentacja
2. Ocena sumatywna : oceny projektu i prezentacji
C. Końcowa ocena z przedmiotu: 
Suma ważona ocen projektu (80%) i prezentacji (20%), 50% - projekt, 50% - laboratorium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Wodecki A., 2018. Sztuczna inteligencja w kreowaniu wartości organizacji, Kraków, Edu-Libri
2.	Szeliga M., 2017, Data Science i uczenie maszynowe, Warszawa, PWN
Uzupełniająca:
1.	Boschetti A., Massaron L., 2017. Python. Podstawy nauki o danych. Wydanie II , Gliwice, Helion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Student zna najważniejsze metody i algorytmy uczenia maszynowego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Student zna różne sposoby wykorzystania metod uczenia maszynowego i sztucznej inteligencji do usprawnienia procesów biznesowych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Student potrafi zaprojektować uzasadnienie biznesowe dla projektu wykorzystującego uczenie maszynowe i sztuczną inteligencję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Zaplanować projekt wdrożenia rozwiązania ML/AI w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S1: </w:t>
      </w:r>
    </w:p>
    <w:p>
      <w:pPr/>
      <w:r>
        <w:rPr/>
        <w:t xml:space="preserve">Student jest gotów do 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2026-05-07T15:56:39+02:00</dcterms:created>
  <dcterms:modified xsi:type="dcterms:W3CDTF">2026-05-07T15:56:39+02:00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