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Redagowanie i archiwizowanie prac dyplomowych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mgr/Dorota Chudzicka/ kierownik dziekanatu WBMiP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w zakresie wymagań redakcyjnych i archiwizowania prac dyplomowych, przygotowywanych na Wydziale.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uczestnictwo w zajęciach informacyjnych.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Potrafi przygotować pracę dyplomową inżynierską, zgodną z wymaganiami redakcyjnymi obowiązującymi na Wydziale.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K02_02: </w:t>
      </w:r>
    </w:p>
    <w:p>
      <w:pPr/>
      <w:r>
        <w:rPr/>
        <w:t xml:space="preserve">Ma świadomość przestrzegania praw autorskich podczas przygotowywania pracy dyplomowej.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2026-10-19T08:14:46+02:00</dcterms:created>
  <dcterms:modified xsi:type="dcterms:W3CDTF">2026-10-19T08:14:46+02:00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