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produktami chemicznymi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inż./Aneta Lorek / starszy wykładowca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CN1A_23/01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- 5, przygotowanie do kolokwium - 10,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bezpiecznego stosowania, przechowywania i transportu chemikaliów.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Źródła prawa w zakresie zarządzania substancjami chemicznymi W2 - Karty charakterystyk substancji niebezpiecznych. W3 - Transport substancji i preparatów chemicznych. W4 - Magazynowanie substancji chemicznych (niebezpiecznych) W5 - Oznakowania substancji chemicznych.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jest uzyskanie pozytywnej oceny z kolokwium zaliczeniowego. Z kolokwium można uzyskać maksymalnie 40 pkt. Przewiduje się jedno kolokwium poprawkowe. Z kolokwium poprawkowego można uzyskać maksymalnie 40 pkt, przy czym do zaliczenia wymaga się uzyskanie minimum 22 pkt. Przeliczenie sumy punktów na ocenę końcową odbywa się następująco: &lt; 21 - 2,0 (niedostateczny); 21 - 25 - 3,0 (dostateczny); 26 - 30 - 3,5 (dość dobry); 31 - 35 - 4,0 (dobry); 35 - 37 - 4,5 (ponad dobry); 38 - 40 - 5,0 (bardzo dobry). Kolokwia są pisemne.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Bukowski Z., Prawo ochrony środowiska Unii Europejskiej, wyd. I, Warszawa, 2007 2. Rozporządzenie WE REACH, 3. Umowa ADR, 4. Dziennik Ustaw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W09_02: </w:t>
      </w:r>
    </w:p>
    <w:p>
      <w:pPr/>
      <w:r>
        <w:rPr/>
        <w:t xml:space="preserve">Ma wiedzę w zakresie bezpiecznego stosowania substancji niebezpiecznych oraz ich magazynowania i transportu. Zna symbole i zwroty stosowane do oznaczania substancji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korzystać z informacji literaturowych, baz danych oraz innych źródeł na temat stosowania, wprowadzania do obrotu oraz transportu produktów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samokształcenia się w zakresie bezpiecznej pracy z produktami chemicznymi niebezpiecznymi.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Potrafi korzystać  z kart charakterystyki substancji niebezpiecznych. Zna zasady bezpiecznego transportu materiałów niebezpiecznych. Zna zasady dotyczące prawidłowego oznaczania substancji niebezpiecznych.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skutki wpływu stosowania substancji niebezpiecznych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konieczności przestrzegania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2026-09-27T12:30:49+02:00</dcterms:created>
  <dcterms:modified xsi:type="dcterms:W3CDTF">2026-09-27T12:30:49+02:00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