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organiczna</w:t>
      </w:r>
    </w:p>
    <w:p>
      <w:pPr>
        <w:keepNext w:val="1"/>
        <w:spacing w:after="10"/>
      </w:pPr>
      <w:r>
        <w:rPr>
          <w:b/>
          <w:bCs/>
        </w:rPr>
        <w:t xml:space="preserve">Koordynator przedmiotu: </w:t>
      </w:r>
    </w:p>
    <w:p>
      <w:pPr>
        <w:spacing w:before="20" w:after="190"/>
      </w:pPr>
      <w:r>
        <w:rPr/>
        <w:t xml:space="preserve">dr hab. inż. Marek Marczewski,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ćwiczeniach – 15h
2.	zapoznanie się ze wskazaną literaturą – 10h
3.	przygotowanie i wygłoszenie prezentacji – 10h
3.	przygotowanie do egzaminu i obecność na egzaminie – 15h
Razem nakład pracy studenta: 45h + 15h + 20h + 10h + 15h = 105h,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15h
Razem: 30h + 15h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podstawowych źródeł surowców przemysłu chemicznego, technologii ich przetwarzania w kierunku paliw oraz w najważniejsze gotowe produkty i półprodukty przydatne do dalszych syntez chemicznych, 
•	na podstawie dostępnych danych określić rodzaj reakcji chemicznej będącej podstawą wybranego procesu technologicznego oraz analizować możliwości jej realizacji (warunki procesu, dobór reaktora),
•	na podstawie dostępnych źródeł literaturowych i inernetowych zapoznać się samodzielnie z wybranym procesem technologicznym,
•	przygotować i wygłosić prezentację dla uczestników zajęć, której uzupełnieniem będzie krótka dyskusja z udziałem studentów i prowadzącego.
</w:t>
      </w:r>
    </w:p>
    <w:p>
      <w:pPr>
        <w:keepNext w:val="1"/>
        <w:spacing w:after="10"/>
      </w:pPr>
      <w:r>
        <w:rPr>
          <w:b/>
          <w:bCs/>
        </w:rPr>
        <w:t xml:space="preserve">Treści kształcenia: </w:t>
      </w:r>
    </w:p>
    <w:p>
      <w:pPr>
        <w:spacing w:before="20" w:after="190"/>
      </w:pPr>
      <w:r>
        <w:rPr/>
        <w:t xml:space="preserve">Celem wykładu jest przedstawienie podstawowych źródeł surowców przemysłu chemicznego (rozmieszczenie, dostępność, prognozowane zasoby); przedstawienie najważniejszych procesów przetwarzających ropę naftową, gaz ziemny oraz węgiel w półprodukty wykorzystywane dalej w przemysłach petrochemicznym i chemicznym; zapoznanie studentów z procesami wytwarzającymi najważniejsze produkty: paliwa, monomery, wybrane związki chemiczne.
Celem ćwiczeń jest zapoznanie studentów z metodami analizy danych fizykochemicznych istotnych dla oceny możliwości realizacji przemysłowej wybranych reakcji chemicznych. Na podstawie przeprowadzonych analiz studenci określają warunki (ciśnienie, temperatura, stosunki reagentów, zawroty strumieni, czas reakcji, rodzaj katalizatora) wybranych procesów technologii chemicznej.</w:t>
      </w:r>
    </w:p>
    <w:p>
      <w:pPr>
        <w:keepNext w:val="1"/>
        <w:spacing w:after="10"/>
      </w:pPr>
      <w:r>
        <w:rPr>
          <w:b/>
          <w:bCs/>
        </w:rPr>
        <w:t xml:space="preserve">Metody oceny: </w:t>
      </w:r>
    </w:p>
    <w:p>
      <w:pPr>
        <w:spacing w:before="20" w:after="190"/>
      </w:pPr>
      <w:r>
        <w:rPr/>
        <w:t xml:space="preserve">kolokwium końcowe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surowce przemysłu chemicznego oraz procesy służące do ich wstępnego przetwarzania a także najważniejsze procesy technologiczne otrzymywania i przetwarzania olefin i związków aromatycznych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 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zdefiniować reakcje będące podstawą procesu technologicznego oraz określić warunki w jakich należy je prowadzić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K_U13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oraz wyselekcjonować najważniejsze fakty w celu ich zaprezentowania</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K_K01, K_K02,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2026-10-19T13:34:55+02:00</dcterms:created>
  <dcterms:modified xsi:type="dcterms:W3CDTF">2026-10-19T13:34:55+02:00</dcterms:modified>
</cp:coreProperties>
</file>

<file path=docProps/custom.xml><?xml version="1.0" encoding="utf-8"?>
<Properties xmlns="http://schemas.openxmlformats.org/officeDocument/2006/custom-properties" xmlns:vt="http://schemas.openxmlformats.org/officeDocument/2006/docPropsVTypes"/>
</file>