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1 - laboratorium</w:t>
      </w:r>
    </w:p>
    <w:p>
      <w:pPr>
        <w:keepNext w:val="1"/>
        <w:spacing w:after="10"/>
      </w:pPr>
      <w:r>
        <w:rPr>
          <w:b/>
          <w:bCs/>
        </w:rPr>
        <w:t xml:space="preserve">Koordynator przedmiotu: </w:t>
      </w:r>
    </w:p>
    <w:p>
      <w:pPr>
        <w:spacing w:before="20" w:after="190"/>
      </w:pPr>
      <w:r>
        <w:rPr/>
        <w:t xml:space="preserve">dr inż. Magdalena Popławska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75 w tym:
a)	praca w  laboratorium – 75h
2.	przygotowanie się do pracy w laboratorium – zapoznanie się z literaturą oraz materiałami pomocniczymi – 30h
3.	opis wykonanych syntez  - 20h
Razem nakład pracy studenta: 75h + 30h + 20h = 125h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Razem: 75h,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75h
Razem: 75h, co odpowiada  3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audytoryjnych z Chemii organicznej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w:t>
      </w:r>
    </w:p>
    <w:p>
      <w:pPr>
        <w:keepNext w:val="1"/>
        <w:spacing w:after="10"/>
      </w:pPr>
      <w:r>
        <w:rPr>
          <w:b/>
          <w:bCs/>
        </w:rPr>
        <w:t xml:space="preserve">Treści kształcenia: </w:t>
      </w:r>
    </w:p>
    <w:p>
      <w:pPr>
        <w:spacing w:before="20" w:after="190"/>
      </w:pPr>
      <w:r>
        <w:rPr/>
        <w:t xml:space="preserve">Celem zajęć jest nauczenie studentów zasad i sposobu pracy w laboratorium syntezy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siedmiu preparatów w tym: 
1. dwa preparaty wstępne, jednakowe dla wszystkich studentów w grupie, mające na celu zapoznanie studentów z podstawowymi technikami wydzielania produktu reakcji organicznej:
1.1. Otrzymywanie acetanilidu – grzanie pod chłodnicą zwrotną, sączenie surowego związku docelowego i jego oczyszczenie metodą krystalizacji.
1.2. Otrzymywanie octanu etylu - ekstrakcja chemiczna nieprzereagowanych substratów i/lub produktów ubocznych oraz oczyszczenie ciekłego związku docelowego metodą destylacji prostej.
2.1.	cztery preparaty wykonywane indywidualnie, charakteryzujące się narastającym stopniem złożoności stosowanych technik reakcyjnych i obejmujące następujące zagadnienia: prowadzenie reakcji w układzie reakcyjnym z mieszaniem mechanicznym lub magnetycznym, prowadzenie reakcji w środowisku bezwodnym, pochłanianie gazowych produktów reakcji, prowadzenie reakcji w obniżonej/podwyższonej temperaturze, wkraplanie reagenta ciekłego, destylacja prosta i frakcyjna, destylacja pod zmniejszonym ciśnieniem, krystalizacja z udziałem węgla aktywnego, ekstrakcja chemiczna i ekstrakcja rozpuszczalnikiem organicznym w układzie ciecz-ciecz, suszenie cieczy organicznej środkiem suszącym, suszenie stałego związku organicznego, pomiar temperatury topnienia stałego związku organicznego.
2.2.	Piąte ćwiczenie polega na wydzieleniu związku naturalnego – kofeiny z herbaty oraz jego oczyszczanie i charakterystyka fizykochemiczna. 
Przed przystąpieniem do wykonywania zadań indywidualnych studenci zdają krótkie kolokwium ustne dotyczące znajomości opisu wykonania danego preparatu, teorii związanej z danym typem reakcji oraz z zagrożeniami wynikającymi z pracy ze stosowanymi reagentami chemicznymi.
</w:t>
      </w:r>
    </w:p>
    <w:p>
      <w:pPr>
        <w:keepNext w:val="1"/>
        <w:spacing w:after="10"/>
      </w:pPr>
      <w:r>
        <w:rPr>
          <w:b/>
          <w:bCs/>
        </w:rPr>
        <w:t xml:space="preserve">Metody oceny: </w:t>
      </w:r>
    </w:p>
    <w:p>
      <w:pPr>
        <w:spacing w:before="20" w:after="190"/>
      </w:pPr>
      <w:r>
        <w:rPr/>
        <w:t xml:space="preserve">ocena pracy w semestrze
W ramach zajęć przewidziane są dwa kolokwia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Vogel A., Preparatyka organiczna, WNT 1984 lub 2006.
2.	Materiały zamieszczone w Internecie.
</w:t>
      </w:r>
    </w:p>
    <w:p>
      <w:pPr>
        <w:keepNext w:val="1"/>
        <w:spacing w:after="10"/>
      </w:pPr>
      <w:r>
        <w:rPr>
          <w:b/>
          <w:bCs/>
        </w:rPr>
        <w:t xml:space="preserve">Witryna www przedmiotu: </w:t>
      </w:r>
    </w:p>
    <w:p>
      <w:pPr>
        <w:spacing w:before="20" w:after="190"/>
      </w:pPr>
      <w:r>
        <w:rPr/>
        <w:t xml:space="preserve">http://zcho.ch.pw.edu.pl/dydaktyk.html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zasady pracy w laboratorium chemii organicznej.														</w:t>
      </w:r>
    </w:p>
    <w:p>
      <w:pPr>
        <w:spacing w:before="60"/>
      </w:pPr>
      <w:r>
        <w:rPr/>
        <w:t xml:space="preserve">Weryfikacja: </w:t>
      </w:r>
    </w:p>
    <w:p>
      <w:pPr>
        <w:spacing w:before="20" w:after="190"/>
      </w:pPr>
      <w:r>
        <w:rPr/>
        <w:t xml:space="preserve">Ocena pracy w semestrze, kolokwia-2</w:t>
      </w:r>
    </w:p>
    <w:p>
      <w:pPr>
        <w:spacing w:before="20" w:after="190"/>
      </w:pPr>
      <w:r>
        <w:rPr>
          <w:b/>
          <w:bCs/>
        </w:rPr>
        <w:t xml:space="preserve">Powiązane charakterystyki kierunkowe: </w:t>
      </w:r>
      <w:r>
        <w:rPr/>
        <w:t xml:space="preserve">K_W03, 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aparaturę do wykonania syntezy prostego związku organicznego w skali laboratoryjnej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K_U09, K_U13 , K_U18</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przeprowadzić syntezę prostego związku organicznego wraz z jego wyodrębnieniem i oczyszczeniem.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K_U09, K_U18, K_U19</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zanalizować budowę oraz czystość otrzymanego prostego związku organicznego na podstawie jego własności fizykochemicznych.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K_U14 </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opisać wykonaną syntezę prostego związku organicznego wraz z ewentualną analizą popełnionych błędów.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K_U03 , K_U10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planując i wykonując czynności związane z syntezą prostych, organicznych związków chemicznych.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K_K01, 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2025-07-08T09:48:50+02:00</dcterms:created>
  <dcterms:modified xsi:type="dcterms:W3CDTF">2025-07-08T09:48:50+02:00</dcterms:modified>
</cp:coreProperties>
</file>

<file path=docProps/custom.xml><?xml version="1.0" encoding="utf-8"?>
<Properties xmlns="http://schemas.openxmlformats.org/officeDocument/2006/custom-properties" xmlns:vt="http://schemas.openxmlformats.org/officeDocument/2006/docPropsVTypes"/>
</file>