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godzin, w tym:
a) wykład - 8 godz.;
b) konsultacje - 2 godz.;
2) Praca własna studenta – 15 godzin, w tym:
a) 6 godz. – studia literaturowe i internetowe,
b) 9 godz. – przygotowywanie się studenta do 1 kolokwium lub przygotowanie 1 opracowania teoretyczno-technicznego.
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budowy komputera, działania oprogramowania oraz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i eksploatacji sieci komputerowych. Poznanie zagadnień związanych z zarządzaniem systemów bezpieczeństwa informacji, utrzymaniem ciągłości działania, zarządzania ryzykiem systemów informatycznych. Umiejętność projektowania prostych sieci komputerowych, doboru urządzeń i zabezpieczeń sieci oraz nabycie umiejętności pracy w środowisku sieci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zaliczane są na podstawie pisemnego kolokwium lub opracowania, teoretycznego z elementami praktycznymi, którego wyniki są prezentowane i dyskutowane w czasie zajęć.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Internet w zakresie tematyki zajęć: sieci komputerowe, systemy zarządzania bezpieczeństwem informacji np.: www.cisco.com, www.huawei.com, www.isaca.org i inne.
2.	Bradford Russell. Podstawy sieci komputerowych. 2009. ISBN: 9788320617368
3.	Barrie Sosinsky. Sieci komputerowe. Biblia. E-book. 2013. ISBN: 9788324628858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1150-MT000-MZP-0538-W1: </w:t>
      </w:r>
    </w:p>
    <w:p>
      <w:pPr/>
      <w:r>
        <w:rPr/>
        <w:t xml:space="preserve">Ma szczegółową wiedzę w zakresie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InzA_W02</w:t>
      </w:r>
    </w:p>
    <w:p>
      <w:pPr>
        <w:keepNext w:val="1"/>
        <w:spacing w:after="10"/>
      </w:pPr>
      <w:r>
        <w:rPr>
          <w:b/>
          <w:bCs/>
        </w:rPr>
        <w:t xml:space="preserve">Efekt 1150-MT000-MZP-0538-W2: </w:t>
      </w:r>
    </w:p>
    <w:p>
      <w:pPr/>
      <w:r>
        <w:rPr/>
        <w:t xml:space="preserve">Ma wiedzę o trendach rozwojowych z zakresu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1150-MT000-MZP-0538-W3: </w:t>
      </w:r>
    </w:p>
    <w:p>
      <w:pPr/>
      <w:r>
        <w:rPr/>
        <w:t xml:space="preserve">Ma podstawową wiedzę dotyczącą zarządzania środowiskiem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1150-MT000-MZP-0538-W4: </w:t>
      </w:r>
    </w:p>
    <w:p>
      <w:pPr/>
      <w:r>
        <w:rPr/>
        <w:t xml:space="preserve">Ma podstawową wiedzę o zjawiskach wpływających na cykl życia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1150-MT000-MZP-0538-U1: </w:t>
      </w:r>
    </w:p>
    <w:p>
      <w:pPr/>
      <w:r>
        <w:rPr/>
        <w:t xml:space="preserve">Potrafi pozyskiwać informacje z literatury oraz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1150-MT000-MZP-0538-U2: </w:t>
      </w:r>
    </w:p>
    <w:p>
      <w:pPr/>
      <w:r>
        <w:rPr/>
        <w:t xml:space="preserve">Potrafi przygotować i przedstawić krótkie doniesienie naukowe z zakresu zagadnień przedmiotu, potrafi przygotować i przedstawić krótką prezentację z zakresu zagadnień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2026-09-27T08:29:59+02:00</dcterms:created>
  <dcterms:modified xsi:type="dcterms:W3CDTF">2026-09-27T08:29:59+02:00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