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Zastępcy Dyrektorów Instytutów ds. dydaktycznych.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1150-MT000-MZP-0607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własna studenta  - 160 godzin (4 tygodnie) odbywanie praktyki dyplomowej w zakładzie.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Ustalony temat pracy dyplomowej (wydana Karta Dyplomowa)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organizowane na wydziale SiMR mają na celu uzupełnienie teoretycznej wiedzy studentów o umiejętności praktyczne z zakresu specjalności realizowanych w instytucie dyplomującym, w szczególności mające związek z zakresem wykonywanej pracy dyplomowej. Realizowane praktyki mają również przyczyniać się do kształtowania właściwego stosunku do pracy, kształtowania przedsiębiorczości i własnej inicjatywy do pracy, rozwijania odpowiedzialności za jakość i terminowość wykonania zadań, kształtowania nawyków przestrzegania porządku oraz zasad BHP, nauczenia kultury technicznej i dyscypliny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kształcenia praktycznego zależny jest od specyfiki naukowej instytutu dyplomującego oraz tematu pracy dyplomowej. Miejsce (zakład produkcyjny, ośrodek badawczo-rozwojowy, itp.) i program praktyk ustalają promotorzy prac dyplomowych, kierując się założeniami i zakresem wykonywanej prac dyplomowej tak, aby w jak największym stopniu osiągnąć założone cele praktyki. Termin odbycia praktyki jest określony w oparciu o ustalenia dokonane przez studentów podczas wstępnych rozmów w zakładach pracy. Uwzględnione muszą tu być nie tylko wytyczne organizacji roku akademickiego, ale również możliwości przyjęcia studentów na praktykę przez zakłady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„Raportu z przebiegu praktyki” dokonywana przez Z-cę Dyrektora Ds.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1150-MT000-MZP-0607_W01: </w:t>
      </w:r>
    </w:p>
    <w:p>
      <w:pPr/>
      <w:r>
        <w:rPr/>
        <w:t xml:space="preserve">Ma elementarną wiedzę w zakresie rozwiązań stosowanych w układach automatyki maszyn 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1150-MT000-MZP-0607_U01: </w:t>
      </w:r>
    </w:p>
    <w:p>
      <w:pPr/>
      <w:r>
        <w:rPr/>
        <w:t xml:space="preserve">Umie stosować zasady bezpieczeństwa związane z pracą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1150-MT000-MZP-0607_U02: </w:t>
      </w:r>
    </w:p>
    <w:p>
      <w:pPr/>
      <w:r>
        <w:rPr/>
        <w:t xml:space="preserve">Terminowo wykonuje zadania powierzone przez pracodawcę.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1150-MT000-MZP-0607_U03: </w:t>
      </w:r>
    </w:p>
    <w:p>
      <w:pPr/>
      <w:r>
        <w:rPr/>
        <w:t xml:space="preserve">Potrafi rozwiązać problem techniczny z zakresu tematyki mechatroniki.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KMchtr2_U14, KMchtr2_U19, 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T2A_U05,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2026-09-28T11:43:13+02:00</dcterms:created>
  <dcterms:modified xsi:type="dcterms:W3CDTF">2026-09-28T11:43:13+02:00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