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Dr inż. Stanisław Skotnicki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1150-MB000-IZP-0223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
b) laboratorium - 8 godz. ;
c) konsultacje - 9 godz.;
2. Praca własna studenta – 35 godzin, w tym:
a)	 20 godz. – bieżące przygotowywanie się studenta do ćwiczeń laboratoryjnych, studia literaturowe,
b)	 15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kontaktowych- 25.,  w tym: 
a) wykład -8 godz. ;
b) laboratorium - 8 godz. ;
c) konsultacje - 9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8 godz.
2) 22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1150-MB000-IZP-0223_W02: </w:t>
      </w:r>
    </w:p>
    <w:p>
      <w:pPr/>
      <w:r>
        <w:rPr/>
        <w:t xml:space="preserve">Posiada wiedzę nt. posługiwania się środowiskiem programowania obiektowego. </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keepNext w:val="1"/>
        <w:spacing w:after="10"/>
      </w:pPr>
      <w:r>
        <w:rPr>
          <w:b/>
          <w:bCs/>
        </w:rPr>
        <w:t xml:space="preserve">Efekt 1150-MB000-IZP-0223_W03: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T1A_W07, T1A_W02, T1A_W03, T1A_W07</w:t>
      </w:r>
    </w:p>
    <w:p>
      <w:pPr>
        <w:pStyle w:val="Heading3"/>
      </w:pPr>
      <w:bookmarkStart w:id="3" w:name="_Toc3"/>
      <w:r>
        <w:t>Profil ogólnoakademicki - umiejętności</w:t>
      </w:r>
      <w:bookmarkEnd w:id="3"/>
    </w:p>
    <w:p>
      <w:pPr>
        <w:keepNext w:val="1"/>
        <w:spacing w:after="10"/>
      </w:pPr>
      <w:r>
        <w:rPr>
          <w:b/>
          <w:bCs/>
        </w:rPr>
        <w:t xml:space="preserve">Efekt 1150-MB000-IZP-0223_U01: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1150-MB000-IZP-0223_U03: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1150-MB000-IZP-0223_K01: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2026-06-26T11:49:17+02:00</dcterms:created>
  <dcterms:modified xsi:type="dcterms:W3CDTF">2026-06-26T11:49:17+02:00</dcterms:modified>
</cp:coreProperties>
</file>

<file path=docProps/custom.xml><?xml version="1.0" encoding="utf-8"?>
<Properties xmlns="http://schemas.openxmlformats.org/officeDocument/2006/custom-properties" xmlns:vt="http://schemas.openxmlformats.org/officeDocument/2006/docPropsVTypes"/>
</file>