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1150-00000-ISP-0205_W5: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1150-00000-ISP-0205_U01: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keepNext w:val="1"/>
        <w:spacing w:after="10"/>
      </w:pPr>
      <w:r>
        <w:rPr>
          <w:b/>
          <w:bCs/>
        </w:rPr>
        <w:t xml:space="preserve">Efekt 1150-00000-ISP-0205_U02: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keepNext w:val="1"/>
        <w:spacing w:after="10"/>
      </w:pPr>
      <w:r>
        <w:rPr>
          <w:b/>
          <w:bCs/>
        </w:rPr>
        <w:t xml:space="preserve">Efekt 1150-00000-ISP-0205_U03: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keepNext w:val="1"/>
        <w:spacing w:after="10"/>
      </w:pPr>
      <w:r>
        <w:rPr>
          <w:b/>
          <w:bCs/>
        </w:rPr>
        <w:t xml:space="preserve">Efekt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1150-00000-ISP-0205_U04</w:t>
      </w:r>
    </w:p>
    <w:p>
      <w:pPr>
        <w:spacing w:before="20" w:after="190"/>
      </w:pPr>
      <w:r>
        <w:rPr>
          <w:b/>
          <w:bCs/>
        </w:rPr>
        <w:t xml:space="preserve">Powiązane efekty kierunkowe: </w:t>
      </w:r>
      <w:r>
        <w:rPr/>
        <w:t xml:space="preserve">KMchtr_U03, KMchtr_U09</w:t>
      </w:r>
    </w:p>
    <w:p>
      <w:pPr>
        <w:spacing w:before="20" w:after="190"/>
      </w:pPr>
      <w:r>
        <w:rPr>
          <w:b/>
          <w:bCs/>
        </w:rPr>
        <w:t xml:space="preserve">Powiązane efekty obszarowe: </w:t>
      </w:r>
      <w:r>
        <w:rPr/>
        <w:t xml:space="preserve">T1A_U03, InzA_U02, 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1150-00000-ISP-0205_K01: </w:t>
      </w:r>
    </w:p>
    <w:p>
      <w:pPr/>
      <w:r>
        <w:rPr/>
        <w:t xml:space="preserve">Student jest świadomy, iż system specyfikacji geometrii wyrobów ISO GPS jest przyjętym w skali międzynarodowej językiem symboli graficznych umożliwiającym komunikację i wymianę informacji między konstruktorami, technologami oraz metrologami pracującym wspólnie dla producentów samochodów oraz ich dostawców w różnych lokalizacjach na całym świecie.</w:t>
      </w:r>
    </w:p>
    <w:p>
      <w:pPr>
        <w:spacing w:before="60"/>
      </w:pPr>
      <w:r>
        <w:rPr/>
        <w:t xml:space="preserve">Weryfikacja: </w:t>
      </w:r>
    </w:p>
    <w:p>
      <w:pPr>
        <w:spacing w:before="20" w:after="190"/>
      </w:pPr>
      <w:r>
        <w:rPr/>
        <w:t xml:space="preserve">Osiągane przez studentów efekty kształcenia w zakresie kompetencji społecznych weryfikowane są na bieżąco na ćwiczeniach, gdzie wymagana jest umiejętność współpracy w grupie i dyskusji.</w:t>
      </w:r>
    </w:p>
    <w:p>
      <w:pPr>
        <w:spacing w:before="20" w:after="190"/>
      </w:pPr>
      <w:r>
        <w:rPr>
          <w:b/>
          <w:bCs/>
        </w:rPr>
        <w:t xml:space="preserve">Powiązane efekty kierunkowe: </w:t>
      </w:r>
      <w:r>
        <w:rPr/>
        <w:t xml:space="preserve">KMchtr_K01, KMchtr_K04</w:t>
      </w:r>
    </w:p>
    <w:p>
      <w:pPr>
        <w:spacing w:before="20" w:after="190"/>
      </w:pPr>
      <w:r>
        <w:rPr>
          <w:b/>
          <w:bCs/>
        </w:rPr>
        <w:t xml:space="preserve">Powiązane efekty obszarowe: </w:t>
      </w:r>
      <w:r>
        <w:rPr/>
        <w:t xml:space="preserve">T1A_K01,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2026-10-19T12:01:55+02:00</dcterms:created>
  <dcterms:modified xsi:type="dcterms:W3CDTF">2026-10-19T12:01:55+02:00</dcterms:modified>
</cp:coreProperties>
</file>

<file path=docProps/custom.xml><?xml version="1.0" encoding="utf-8"?>
<Properties xmlns="http://schemas.openxmlformats.org/officeDocument/2006/custom-properties" xmlns:vt="http://schemas.openxmlformats.org/officeDocument/2006/docPropsVTypes"/>
</file>