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- 30 godz.;
b) laboratorium  - 15 godz.;
c) konsultacje - 3 godz.
 2) Praca własna studenta -  65 godzin, w tym:
a) 10 godz. – bieżące przygotowywanie się studenta do wykładu;
b) 10 godz. – studia literaturowe;
c) 15 godz. – przygotowywanie się studenta do ćwiczeń;
d) 20 godz. – wykonanie sprawozdań.
3) RAZEM –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- 30 godz.;
b) laboratorium  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Pojęcia podstawowe robotyki. 
2.	Przeznaczenie i klasyfikacja robotów. 
3.	Wprowadzenie do analizy kinematyki ruchów robotów szeregowych
4.	Analiza kinematyki robotów (opis położenia manipulatora, równania ruchu manipulatora w różnych układach współrzędnych, określenie obszarów pracy, roboczych, manipulacyjnych, granicznych).
5.	Wprowadzenie do analizy kinematyki robotów równoległych
6.	Przegląd rozwiązań i analiza problemów kinematyki i trakcyjności robotów mobilnych
7.	Wprowadzenie do analizy dynamicznej układów robotów
8.	Analiza dynamiki robotów szeregowych, równoległych, 
9.	Analiza dynamiki robotów mobilnych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1.	Programowanie PLC.
2.	Zastosowanie PLC do automatycznego sterowania w układach hydraulicznych.   
3.	Dydaktyczny Model Manipulatora.
4.	Układy regulacji ‐ dobór parametrów.
regulatora i charakterystyki częstotliwościowe układów dynamicznych
5.	Interfejs operatora maszyny roboczej.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1150-MB000-ISP-322_W3: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programowania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1150-MB000-ISP-322_U3: </w:t>
      </w:r>
    </w:p>
    <w:p>
      <w:pPr/>
      <w:r>
        <w:rPr/>
        <w:t xml:space="preserve">Potrafi zaprogramować układ PLC, i interfejs człowiek maszyna.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2026-10-19T10:46:55+02:00</dcterms:created>
  <dcterms:modified xsi:type="dcterms:W3CDTF">2026-10-19T10:46:55+02:00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