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– 30 godz.;
b) konsultacje – 1 godz.;
c) kolokwium – 1 godz.;
2) Praca własna studenta -  45 godzin, w tym:
a)	 20 godz. – bieżące przygotowywanie się studenta do wykładu;
b)	 20 godz. – studia literaturowe;
c)	 5 godz. – przygotowywanie się studenta do kolokwium;
3) RAZEM – 77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tym:
a) wykład – 30 godz.;
b) konsultacje – 1 godz.;
c) kolokwium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jest na podstawie 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 
2.	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1150-MBMRC-ISP-0405_W1: </w:t>
      </w:r>
    </w:p>
    <w:p>
      <w:pPr/>
      <w:r>
        <w:rPr/>
        <w:t xml:space="preserve">Ma wiedzę o budowie maszyn roboczych i ich cyklach roboczych. Ma wiedzę o metodyce automatyzowania pracy maszyn roboczych i stosowanych systemach mechatronicznych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1150-MBMRC-ISP-0405_W2: </w:t>
      </w:r>
    </w:p>
    <w:p>
      <w:pPr/>
      <w:r>
        <w:rPr/>
        <w:t xml:space="preserve">Zna zasady budowy modeli funkcjonalnych maszyn roboczych i systemów interfejsu operator-maszyna robocza.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1150-MBMRC-ISP-0405_W3: </w:t>
      </w:r>
    </w:p>
    <w:p>
      <w:pPr/>
      <w:r>
        <w:rPr/>
        <w:t xml:space="preserve">Zna zasady budowania modeli funkcjonalnych maszyn roboczych i systemów interfejsu operator- maszyna robocza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1150-MBMRC-ISP-0405_W4: </w:t>
      </w:r>
    </w:p>
    <w:p>
      <w:pPr/>
      <w:r>
        <w:rPr/>
        <w:t xml:space="preserve">Ma wiedzę o algorytmach dla automatyzowanych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1150-MBMRC-ISP-0405_U1: </w:t>
      </w:r>
    </w:p>
    <w:p>
      <w:pPr/>
      <w:r>
        <w:rPr/>
        <w:t xml:space="preserve">Potrafi przygotować algorytmy dla automatyzowanych maszyn roboczych i zbudować przykładowy interfejs operatora maszyny roboczej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1150-MBMRC-ISP-0405_U2: </w:t>
      </w:r>
    </w:p>
    <w:p>
      <w:pPr/>
      <w:r>
        <w:rPr/>
        <w:t xml:space="preserve">Potrafi przygotować algorytmy dla automatyzowanych maszyn roboczych i zbudować przykładowy interfejs operatora maszyny roboczej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1150-MBMRC-ISP-0405_U3: </w:t>
      </w:r>
    </w:p>
    <w:p>
      <w:pPr/>
      <w:r>
        <w:rPr/>
        <w:t xml:space="preserve">Potrafi dobrać parametry torów pomiarowych systemów mechatronicznych wybranych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1150-MBMRC-ISP-0405_K1: </w:t>
      </w:r>
    </w:p>
    <w:p>
      <w:pPr/>
      <w:r>
        <w:rPr/>
        <w:t xml:space="preserve">Potrafi współdziałać i pracować w grupie przy realizacji zadania automatyzacji maszyny roboczej,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dyskusji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2026-09-28T12:49:26+02:00</dcterms:created>
  <dcterms:modified xsi:type="dcterms:W3CDTF">2026-09-28T12:49:26+02:00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