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 i teorii maszyn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Starczewski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1150-MB000-ISP-0204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65, w tym:
a) wykład – 30 godz.;
b) ćwiczenia – 30 godz.;
c) konsultacje – 3 godz.;
d) egzamin – 2. godz.;
2) Praca własna studenta: 70 godz., w tym: 
a) 25 godz. – bieżące przygotowywanie się studenta do ćwiczeń i wykładu, studia literaturowe,
b) 30 godz. – przygotowywanie się studenta do 3 kolokwiów, 
c) 15 godz. – przygotowywanie się studenta do egzaminu
RAZEM – 135 godz.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2,6 punktów ECTS –  65 godzin, w tym:
a) wykład – 30 godz.;
b) ćwiczenia – 30 godz.;
c) konsultacje – 3 godz.;
d) egzamin – 2.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 – 100 godzin, w tym:
a) 30 godz. – zajęcia ćwiczeniowe,
b) 25 godz.  – bieżące przygotowywanie się studenta do ćwiczeń projektowych  i wykładu, studia literaturowe,
b) 30 godz. – przygotowywanie się studenta do 3 kolokwiów, 
c) 15 godz. – przygotowywanie się studenta do egzaminu.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praw mechaniki do opisu kinematyki i dynamiki bryły.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teorii mechanizmów i maszyn, ich kinematyki i dynamiki, opisu elementów i układów mechanicznych jako elementów i układów automatyki oraz badania ich charakterystyk. Student umie obliczać parametry kinematyczne i dynamiczne mechanizmów i maszyn oraz analizować charakterystyki czasowe i częstotliwościowe elementów i układów automatyki. Student rozumie potrzebę uczenia się, ma świadomość wymagań w działaniach inżynierskich i potrafi współdziałać i pracować w grupie.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Struktura mechanizmów, klasyfikacja par kinematycznych. Wzory strukturalne. Więzy bierne, zbędne stopnie swobody. Klasyfikacja mechanizmów płaskich. Wykreślne metody wyznaczania prędkości i przyspieszeń mechanizmów płaskich.  Metoda planu prędkości i planu przyspieszeń. Plan przyspieszeń z przyspieszeniem Coriolisa. Czworobok przegubowy. Warunki Grashofa. Metody analityczne wyznaczania prędkości i przyspieszeń mechanizmów płaskich. Analiza czworoboku przegubowego, mechanizmu korbowo – wodzikowego, jarzmowego. Mechanizmy krzywkowe. Wykreślne i analityczne wyznaczanie prędkości i przyspieszeń mechanizmów krzywkowych. Synteza mechanizmów krzywkowych. Dynamika mechanizmów płaskich. Metoda mas zastępczych. Wyznaczanie sił bezwładności. Analityczno - wykreślna metoda wyznaczania sił w mechanizmach płaskich. Dynamika maszyn. Redukcja mas i sił. Równanie ruchu maszyny. Nierównomierność biegu maszyny. Pojęcia podstawowe automatyki. Zasady rachunku operatorowego. Rodzaje wymuszeń. Charakterystyki czasowe i częstotliwościowe. Charakterystyki czasowe i częstotliwościowe podstawowych elementów automatyki. Elementy bezinercyjne, inercyjne I -go rzędu, całkujące, różniczkujące, oscylacyjne i opóźniające. Algebra schematów blokowych. Budowa i przekształcanie schematów blokowych. Rodzaje regulatorów. Regulator PID. Stabilność liniowych układów automatyki. Kryterium stabilności Hurwitza i Nyquista. Zapas modułu i fazy. Korekcja układów. 
Ćwiczenia: Wyznaczanie ruchliwości. Kinematyka mechanizmów, wyznaczanie prędkości. Wyznaczanie prędkości i przyspieszeń punktów mechanizmów dźwigniowych metodą planów. Wyznaczanie przyspieszeń mechanizmów w przypadku występowania przyspieszenia Coriolisa. Metody analityczne wyznaczania prędkości i przyspieszeń czworoboku przegubowego, mechanizmu korbowo – tłokowego i jarzmowego. Metody analityczne wyznaczania prędkości i przyspieszeń mechanizmów krzywkowych. Dynamika mechanizmów. Siły bezwładności. Zastępowanie układów punktami materialnymi. Wyznaczanie reakcji i sił równoważących w mechanizmach. Dynamika maszyn. Redukcja mas i sił, równanie ruchu maszyny. Wyznaczanie momentu bezwładności koła zamachowego. Obliczanie transmitancji. Charakterystyki częstotliwościowe. Równania elementów automatyki i transmitancje operatorowe. Elementy: proporcjonalny, inercyjny I-go rzędu, całkujący, różniczkujący, oscylacyjny i opóźniający. Algebra schematów blokowych. Połączenia elementów automatyki szeregowe, równoległe i ze sprzężeniem zwrotnym. Regulatory. Badanie stabilności układów automatyki. Kryterium stabilności Hurwitza i Nyquista. Obliczanie zapasu modułu i fazy.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zaliczany jest na podstawie pisemnego egzaminu. Warunkiem przystąpienia do egzaminu jest pozytywne zaliczenie ćwiczeń. 
Ćwiczenia zaliczane są na podstawie trzech kolokwiów pisanych w trakcie semestru. Warunkiem zaliczenia ćwiczeń jest uzyskanie pozytywnych ocen przynajmniej z dwóch kolokwiów. Studenci, którzy nie spełnią tego warunku, mogą uzyskać zaliczenie ćwiczeń po uzyskaniu pozytywnej oceny z kolokwium poprawkowego pisanego pod koniec semestru.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T. Kołacin, Podstawy teorii maszyn i automatyki, Oficyna Wydawnicza PW, 
2. A. Olędzki, Podstawy teorii maszyn i mechanizmów, WNT,
3. A. Morecki, J. Knapczyk, K. Kędzior, Teoria mechanizmów i manipulatorów, WNT, 
4. M. Żelazny, Podstawy automatyki, WPW, 
5. T. Kołacin, A. Kosior, Zbiór zadań do ćwiczeń z podstaw automatyki i teorii maszyn, WPW, 
6. D. Holejko, W. Kościelny, W. Niewczas, Zbiór zadań z podstaw automatyki, WPW.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http://www.simr.pw.edu.pl/ipbm/Instytut-Podstaw-Budowy-Maszyn/Zaklady/Zaklad-Mechaniki/Dydaktyka/IPBM_PAiTM_dzienne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1150-MB000-ISP-0204_W1 : </w:t>
      </w:r>
    </w:p>
    <w:p>
      <w:pPr/>
      <w:r>
        <w:rPr/>
        <w:t xml:space="preserve">Posiada wiedzę dotyczącą stosowanych metod do obliczania parametrów ruchu mechanizmów i maszyn, oraz wiedzę dotyczącą wyznaczania charakterystyk elementów i układów automatyki i badania ich stabilności.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 ćwiczeń audytoryjnych.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KMiBM_W01, KMiBM_W03, KMiBM_W13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T1A_W04, T1A_W02, T1A_W05,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1150-MB000-ISP-0204_U1 : </w:t>
      </w:r>
    </w:p>
    <w:p>
      <w:pPr/>
      <w:r>
        <w:rPr/>
        <w:t xml:space="preserve">Potrafi zastosować do rozwiązywania zadań metody analityczne i wykreślne do obliczania parametrów kinematycznych i dynamicznych mechanizmów i maszyn oraz elementów i układów mechanicznych.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 ćwiczeń audytoryjnych.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</w:t>
      </w:r>
    </w:p>
    <w:p>
      <w:pPr>
        <w:keepNext w:val="1"/>
        <w:spacing w:after="10"/>
      </w:pPr>
      <w:r>
        <w:rPr>
          <w:b/>
          <w:bCs/>
        </w:rPr>
        <w:t xml:space="preserve">Efekt 1150-MB000-ISP-0204_U2: </w:t>
      </w:r>
    </w:p>
    <w:p>
      <w:pPr/>
      <w:r>
        <w:rPr/>
        <w:t xml:space="preserve">Potrafi przeprowadzić analizę otrzymanych wyników. Potrafi obliczać parametry kinematyczne i dynamiczne mechanizmów i maszyn oraz analizować charakterystyki czasowe i częstotliwościowe elementów i układów automatyki i oceniać ich stabilność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 ćwiczeń audytoryjnych.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1150-MB000-ISP-0204_K1: </w:t>
      </w:r>
    </w:p>
    <w:p>
      <w:pPr/>
      <w:r>
        <w:rPr/>
        <w:t xml:space="preserve">Rozumie potrzebę uczenia się, ma świadomość wymagań w działaniach inżynierskich i potrafi współdziałać i pracować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rozwiązywania zadań w trakcie ćwiczeń.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2026-09-27T23:45:07+02:00</dcterms:created>
  <dcterms:modified xsi:type="dcterms:W3CDTF">2026-09-27T23:45:07+02:00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