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Mechatroniczne systemy sensoryczne i wykonawcze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Jasiński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1150-PE000-ISP-0234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- 32, w tym:
a) wykład - 15 godz.;
b) laboratorium- 15 godz.;
c) konsultacje - 2 godz.;
2) Praca własna studenta – 43 godz., w tym:
a) studia literaturowe: 10 godz.
b) przygotowanie do zajęć: 12 godz.
c) przygotowania do kolokwium zaliczeniowego: 11 godz.
d) sporządzenie sprawozdania w wykonanych ćwiczeń: 10 godz.
3) RAZEM – 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1,3 punktu ECTS – liczba godzin kontaktowych - 32, w tym:
a) wykład - 15 godz.;
b) laboratorium- 15 godz.;
c) konsultacje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godzin pracy studenta, w tym: 
a) udział w ćwiczeniach laboratoryjnych - 15 godzin;
b) sporządzenie sprawozdania z laboratorium - 10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 mechatroniki, elektroniki oraz fizyki.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budowy i zasady działania czujników i układów wykonawczych stosowanych w mechatronice pojazdowej. Umiejętność wykonania pomiarów i diagnostyki podstawowych układów mechatronicznych. Świadomość wymagań i ograniczeń w działaniach inżynierskich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Ogólna wiedza nt. zasady działania, budowy oraz przykładów zastosowania:
1. Czujniki indukcyjne, Czujniki hallotronowe;  
2. Czujniki i potencjometryczne, termistorowe i termoelektryczne (termopary), pojemnościowe  i masowego natężenia przepływu (termoanemometry), Czujniki piezoelektryczne; 
3. Czujniki tensometryczne, Czujniki radarowe i lidarowe;
4. Czujniki fotoelektryczne (optyczne), Czujniki ultradźwiękowe; 
5. Czujniki elektrolityczno-rezystancyjne, Inne rodzaje czujników;
6. Aktywatory mechaniczne i elektryczne, Pneumatyczne urządzenia wykonawcze;
7. Hydrauliczne urządzenia wykonawcze, Inne rodzaje aktywatorów;
Laboratorium:
Praktyczne zapoznanie się z zasadą działania i diagnostyką czujników i mechanizmów wykonawczych.
1. Sensoryka – czujniki indukcyjnei hallotronowe (prędkości obrotowej);
2. Sensoryka – czujniki potencjometryczne i termoanemometry (przepływomierze powietrza);
3. Sensoryka – czujniki piezoelektryczne i MAP Sensory;
4. Sensoryka – czujniki termistorowe i elektrolityczno-rezystancyjne (Sonda Lambda);
5. Mechanizmy wykonawcze – zawory: EGR, modulacji  podciśnienia, regeneracji filtra, powietrza dodatkowego;
6. Mechanizmy wykonawcze – przepustnica z nastawnikiem biegu jałowego, zawory biegu jałowego.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Zaliczany jest na podstawie pisemnego kolokwium.
Laboratorium:
Przed rozpoczęciem ćwiczenia sprawdzane jest przygotowanie studentów (tzw. „wejściówka”). Każde ćwiczenie jest zaliczane na podstawie poprawnie wykonanego sprawozdania, przyjętego i ocenionego przez prowadzącego dane ćwiczenia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Gajek, Z. Juda: Czujniki. Wydawnictwa Komunikacji i Łączności, Warszawa, 2008. http://WWW.ibuk.pl/korpo/fiszka.php?id=771 
2.	D. Schmidt (edytor): Mechatronika. REA, Warszawa, 2002.
3.	M. Olszewski: Podstawy Mechatroniki. REA, Warszawa, 2008. 
4.	C. White, M. Randall: Kody Usterek. Wydawnictwa Komunikacji i Łączności, Warszawa,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1150-PE000-ISP-0234_W1: </w:t>
      </w:r>
    </w:p>
    <w:p>
      <w:pPr/>
      <w:r>
        <w:rPr/>
        <w:t xml:space="preserve">Posiada wiedzę o budowie i zasadzie działania systemów mechatronicznych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T1A_W05</w:t>
      </w:r>
    </w:p>
    <w:p>
      <w:pPr>
        <w:keepNext w:val="1"/>
        <w:spacing w:after="10"/>
      </w:pPr>
      <w:r>
        <w:rPr>
          <w:b/>
          <w:bCs/>
        </w:rPr>
        <w:t xml:space="preserve">Efekt 1150-PE000-ISP-0234_W2: </w:t>
      </w:r>
    </w:p>
    <w:p>
      <w:pPr/>
      <w:r>
        <w:rPr/>
        <w:t xml:space="preserve">Posiada wiedzę o podstawach diagnostyki czujników i elementów wykonawczych w mechatronice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1150-PE000-ISP-0234_W3: </w:t>
      </w:r>
    </w:p>
    <w:p>
      <w:pPr/>
      <w:r>
        <w:rPr/>
        <w:t xml:space="preserve">Posiada wiedzę o trendach rozwoju współczesnych układów mechatronicznych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1150-PE000-ISP-0234_U1: </w:t>
      </w:r>
    </w:p>
    <w:p>
      <w:pPr/>
      <w:r>
        <w:rPr/>
        <w:t xml:space="preserve">Potrafi przeprowadzić diagnostykę czujników i układów wykonawczych stosowanych w pojazdach.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T1A_U13, InzA_U05, T1A_U14, InzA_U06</w:t>
      </w:r>
    </w:p>
    <w:p>
      <w:pPr>
        <w:keepNext w:val="1"/>
        <w:spacing w:after="10"/>
      </w:pPr>
      <w:r>
        <w:rPr>
          <w:b/>
          <w:bCs/>
        </w:rPr>
        <w:t xml:space="preserve">Efekt 1150-PE000-ISP-0234_U2: </w:t>
      </w:r>
    </w:p>
    <w:p>
      <w:pPr/>
      <w:r>
        <w:rPr/>
        <w:t xml:space="preserve">Potrafi przeprowadzić diagnostykę czujników stosowanych w pojazdach i określić ich wpływ na zagrożenie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</w:t>
      </w:r>
    </w:p>
    <w:p>
      <w:pPr>
        <w:keepNext w:val="1"/>
        <w:spacing w:after="10"/>
      </w:pPr>
      <w:r>
        <w:rPr>
          <w:b/>
          <w:bCs/>
        </w:rPr>
        <w:t xml:space="preserve">Efekt 1150-PE000-ISP-0234_U3: </w:t>
      </w:r>
    </w:p>
    <w:p>
      <w:pPr/>
      <w:r>
        <w:rPr/>
        <w:t xml:space="preserve">Potrafi przeprowadzić diagnostykę czujników stosowanych w pojazdach i określić ich wpływ na zagrożenie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T1A_U13, InzA_U05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1150-PE000-ISP-0234_K1: </w:t>
      </w:r>
    </w:p>
    <w:p>
      <w:pPr/>
      <w:r>
        <w:rPr/>
        <w:t xml:space="preserve">Umie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i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2026-10-19T20:05:28+02:00</dcterms:created>
  <dcterms:modified xsi:type="dcterms:W3CDTF">2026-10-19T20:05:28+02:00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