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T1A_W03, T1A_W03, T1A_W07, T1A_W09, InzA_W04</w:t>
      </w:r>
    </w:p>
    <w:p>
      <w:pPr>
        <w:pStyle w:val="Heading3"/>
      </w:pPr>
      <w:bookmarkStart w:id="3" w:name="_Toc3"/>
      <w:r>
        <w:t>Profil ogólnoakademicki - umiejętności</w:t>
      </w:r>
      <w:bookmarkEnd w:id="3"/>
    </w:p>
    <w:p>
      <w:pPr>
        <w:keepNext w:val="1"/>
        <w:spacing w:after="10"/>
      </w:pPr>
      <w:r>
        <w:rPr>
          <w:b/>
          <w:bCs/>
        </w:rPr>
        <w:t xml:space="preserve">Efekt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keepNext w:val="1"/>
        <w:spacing w:after="10"/>
      </w:pPr>
      <w:r>
        <w:rPr>
          <w:b/>
          <w:bCs/>
        </w:rPr>
        <w:t xml:space="preserve">Efekt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K_U07, K_U24</w:t>
      </w:r>
    </w:p>
    <w:p>
      <w:pPr>
        <w:spacing w:before="20" w:after="190"/>
      </w:pPr>
      <w:r>
        <w:rPr>
          <w:b/>
          <w:bCs/>
        </w:rPr>
        <w:t xml:space="preserve">Powiązane efekty obszarowe: </w:t>
      </w:r>
      <w:r>
        <w:rPr/>
        <w:t xml:space="preserve">T1A_U01, T1A_U02, T1A_U03, T1A_U03, T1A_U04, T1A_U08, T1A_U09, InzA_U01, InzA_U02, T1A_U15, InzA_U07</w:t>
      </w:r>
    </w:p>
    <w:p>
      <w:pPr>
        <w:keepNext w:val="1"/>
        <w:spacing w:after="10"/>
      </w:pPr>
      <w:r>
        <w:rPr>
          <w:b/>
          <w:bCs/>
        </w:rPr>
        <w:t xml:space="preserve">Efekt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keepNext w:val="1"/>
        <w:spacing w:after="10"/>
      </w:pPr>
      <w:r>
        <w:rPr>
          <w:b/>
          <w:bCs/>
        </w:rPr>
        <w:t xml:space="preserve">Efekt 1150-00000-ISP-0202_U4: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pStyle w:val="Heading3"/>
      </w:pPr>
      <w:bookmarkStart w:id="4" w:name="_Toc4"/>
      <w:r>
        <w:t>Profil ogólnoakademicki - kompetencje społeczne</w:t>
      </w:r>
      <w:bookmarkEnd w:id="4"/>
    </w:p>
    <w:p>
      <w:pPr>
        <w:keepNext w:val="1"/>
        <w:spacing w:after="10"/>
      </w:pPr>
      <w:r>
        <w:rPr>
          <w:b/>
          <w:bCs/>
        </w:rPr>
        <w:t xml:space="preserve">Efekt 1150-00000-ISP-0202_K1: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K_K01, K_K02, K_K03, K_K04, K_K05, K_K06</w:t>
      </w:r>
    </w:p>
    <w:p>
      <w:pPr>
        <w:spacing w:before="20" w:after="190"/>
      </w:pPr>
      <w:r>
        <w:rPr>
          <w:b/>
          <w:bCs/>
        </w:rPr>
        <w:t xml:space="preserve">Powiązane efekty obszarowe: </w:t>
      </w:r>
      <w:r>
        <w:rPr/>
        <w:t xml:space="preserve">T1A_K01, T1A_K02, InzA_K01, T1A_K05, T1A_K03, T1A_K04, T1A_K06, InzA_K02,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2026-09-26T22:07:33+02:00</dcterms:created>
  <dcterms:modified xsi:type="dcterms:W3CDTF">2026-09-26T22:07:33+02:00</dcterms:modified>
</cp:coreProperties>
</file>

<file path=docProps/custom.xml><?xml version="1.0" encoding="utf-8"?>
<Properties xmlns="http://schemas.openxmlformats.org/officeDocument/2006/custom-properties" xmlns:vt="http://schemas.openxmlformats.org/officeDocument/2006/docPropsVTypes"/>
</file>