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KONDRE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
ćwiczenia 10h
praca własna studenta nad wykonaniem projektów 25h
konsultacje 5h
=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
ćwiczenia 10 h
konsultacje 5 h
=25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h
praca własna nad wykonaniem projektu 25 h
= 35 h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Znajomość zasad pracy i kształtowania złączy: ciesielskich, klejonych oraz złączy na łączniki mechaniczne, określania nośności i podatności złączy oraz rozmieszczania łączników. Umiejętność stosowania metody stanów granicznych w projektowaniu elementów jednolitych i złożonych oraz wykorzystania nabytych wiadomości w projektowaniu wiązarów prętowych i nowoczesnych budynków szkieletowych. 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strukturalne drewna, wpływ anizotropii na właściwości fizyczne materiału. Drewno okrągłe i tarcica: asortyment wyrobów, wady wzrostu i obróbki, określanie podstawowych właściwości mechanicznych, zasady wizualnego i maszynowego sortowania drewna, klasy sortownicze i klasy wytrzymałości. Rodzaje i właściwości materiałów drewnopochodnych. Metoda stanów granicznych w projektowaniu konstrukcji drewnianych: projektowanie elementów jednolitych w podstawowych i złożonych stanach naprężeń. Złącza ciesielskie, klejone, złącza na podatne łączniki mechaniczne: nośność, podatność i zasady kształtowania złączy. Projektowanie elementów złożonych. Zasady projektowania prętowych konstrukcji drewnianych. Nowoczesne budownictwo szkieletowe: systemy konstrukcyjne, rozwiązania konstrukcyjne przegród, obciążenia, warunki stanów granicznych.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Dodatkowym elementem oceny jest krótki pisemny sprawdzian znajomości zagadnień z zakresu ćwiczeń przeprowadzany w końcowej fazie semestru. 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-Zestaw materiałów do ćwiczeń opracowany przez Zespół -Nożyński W.: Przykłady obliczeń konstrukcji budowlanych z drewna. Wydawnictwa Szkolne Pedagogiczne, Warszawa 2000 -Mielczarek Z.: Budownictwo drewniane, Arkady 1994 -Neuhaus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KONDREW1: </w:t>
      </w:r>
    </w:p>
    <w:p>
      <w:pPr/>
      <w:r>
        <w:rPr/>
        <w:t xml:space="preserve">Potrafi projektowac proste konstrukcje drewniane (belka, słup, kratownica)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KONDREU1: </w:t>
      </w:r>
    </w:p>
    <w:p>
      <w:pPr/>
      <w:r>
        <w:rPr/>
        <w:t xml:space="preserve">potrafi zaprojektować proste konstrukcje drewniane, zna własności mechaniczne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KONDREK1: </w:t>
      </w:r>
    </w:p>
    <w:p>
      <w:pPr/>
      <w:r>
        <w:rPr/>
        <w:t xml:space="preserve">potrafi znaleść odpowiednie dane w literaturze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2026-10-19T10:37:28+02:00</dcterms:created>
  <dcterms:modified xsi:type="dcterms:W3CDTF">2026-10-19T10:37:28+02:00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