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Agnieszka Kaliszuk-Wietecka dr inż., Artur Miszczuk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FIBU2KBI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wykładów + 15 godz. ćwiczeń projektowych + 20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=1 ECTS: 15 godz. wykładów + 15 godz. ćwiczeń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 = 1 ECTS: 15 godz. ćwiczeń projektowych + 10 godz. praca własna studenta.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 i projektu termomodernizacji małego budynku mieszkalnego. Poznaje treść podstawowych aktów prawnych dotyczących oszczędności energii w 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zrównoważonego rozwoju w budownictwie. Gospodarka niskoemisyjna w budownictwie.
2. Diagnozowanie energochłonności budynków istniejących(termowizja, audyty energetyczne).
3. Termomodernizacja budynków istniejących (stan prawny, projektowanie, źródła) Zagadnienia głębokiej termomodernizacji.
4. Zasady projektowania i wykonywania przegród (ściany, stropy, stropodachy). 
5. Alternatywne źródła energii wykorzystywane w budynkach oraz ich wpływ na i instalacje wewnętrzne.
6. Metody ocieplania budynków (ścian, stropów, dachów). 
7. Budownictwo energooszczędne (niskoenergetyczne i pasywne). 
8. Izolacje transparentne i próżniowe. 
9. Rekuperacja ciepła w systemach wentylacji. 
10. Wpływ budynków na środowisko zewnętrzne i wewnętrzne (metody oceny).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trwania semestru studenci przygotowują prezentację wybranego tematu. Ocenę z ćwiczeń otrzymują studenci na podstawie oceny przygotowanego indywidualnie materiału i aktywności na zajęciach. Wykłady kończą się kolokwium. Końcową ocenę z przedmiotu otrzymują studenci na podstawie oceny z kolokwium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
[1] „Budownictwo ogólne tom2” Praca zbiorowa – Arkady 2005; 
[2] „Ochrona cieplna i charakterystyka energetyczna budynku” 2005 L. Laskowski; 
[3] „Ochrona cech energetycznych budynków Poradnik” M. Robakiewicz 2005;  
[4] ”Izolacje cieplne. Mechanizmy wymiany ciepła, właściwości cieplne i ich pomiary” P. Furmański, T.S. Wiśniewski, J. Banaszek – ITC PW 2006; 
[5] Dyrektywa Europejska EPD 2002/91/WE w sprawie charakterystyki energetycznej budynków. 
Normy, ustawy:;
[6] PN-EN ISO 6946:1999;  
[7] PN-B-02025; 
[8] PN-EN ISO 13788:2002; 
[9] Rozporządzenie Ministra Infrastruktury z dnia 12.04 2002 w sprawie warunków technicznych…… (DzU z 2002 r. nr 75 poz.690 z późniejszymi); 
[10] Ustawa 18.12.1998 r. o wspieraniu przedsięwzięć termomodernizacyjnych (DzU z 1998 r. nr 162 poz.1121 z późniejszymi zm). 
Miesięczniki : „Materiały budowlane”, „Izolacje”, Energia i budynek”. 
Komplet wykładów na stronie internetowej Zakładu Budownictwa Ogólnego.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FIBUD2KBIW1: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K1_W16, K1_W19,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T1A_W06, T1A_W08, T1A_W09, T1A_W02,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FIBUD2KBIU1: </w:t>
      </w:r>
    </w:p>
    <w:p>
      <w:pPr/>
      <w:r>
        <w:rPr/>
        <w:t xml:space="preserve">potrafi wskazać właściwe usprawnienia termomodernizacyjne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FIBUD2KBIK1: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2026-09-28T20:04:41+02:00</dcterms:created>
  <dcterms:modified xsi:type="dcterms:W3CDTF">2026-09-28T20:04:41+02:00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