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budynków według zasad zrównoważonego rozwoju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Arkadiusz Węglarz,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PROJZR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wykłady 15 godz., ćwiczenia 30 godz., przygotowanie pracy projektowej 15 godz., nauka do kolokwium 10 godz., konsultacje i zaliczenie projektów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wykłady 15 godz., ćwiczenia 30 godz., konsultacje i zaliczenie projektów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nad projektem na zajęciach i w domu 30 godz.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omawianych na przedmiocie Fizyka Budowli.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os/grupę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 studentów z metodami oceny i projektowania budynków według zasad zrównoważonego rozwoju.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Zagadnienia zrównoważonego rozwoju gospodarki światowej. Definicja zrównoważonego rozwoju. Odmaterializowanie produkcji i konsumpcji (Factor 4 i Factor 10). Recykling materiałów. Ograniczenie cyrkulacji węgla w przyrodzie.  Przegląd uregulowań prawnych dotyczących zrównoważonego rozwoju w Budownictwie w Polsce i w Unii Europejskiej.  Metody oceny oddziaływania budynku na środowisko. Zostaną omówione: Metoda LCA (Life Cycle Assessmnet), GBC 2000 (Green Building Challenge), Metoda E-audit.  Ocena materiałów budowlanych w aspekcie oddziaływania na środowisko. Zostanie przedstawiona ocena wybranych procesów wytwarzania materiałów i elementów budowlanych. Zostaną omówione wskaźniki energochłonności skumulowanej dla wybranych materiałów budowlanych.  Wskaźniki zrównoważonego rozwoju w budownictwie. Analiza otoczenia budynku. System transportu i media.  Przegląd technologii stosowanych w budownictwie w aspekcie oddziaływania na środowisko. Zostaną omówione i ocenione technologię stosowane w budownictwie w Polsce Jako kryteria oceny przyjęto: Trwałość , Energooszczędność, Ognioodporność, Akustyka, Czas budowy, Bezpieczeństwo zdrowotne – obiektów wznoszonych w danej technologii  Analiza porównawcza, stopień wdrożenia energooszczędnych i ekologicznych rozwiązań materiałowych i technologicznych w Polsce.  Zasady projektowania energooszczędnych budynków. Zasada ciągłości tradycji i nowoczesności, Zasada integracji objętości brył budowlanych i minimalnej powierzchni chłodzącej, Zasada racjonalnego wykorzystania energii.  Zasady projektowania ekologicznych budynków. Zasada racjonalnego wykorzystania w projektowaniu budynków energii odnawialnej i naturalnych systemów energetycznych, Zasada harmonii z naturą, czyli maksymalnego wykorzystania otoczenia naturalnego i wkomponowania w nie projektowanego budynku, Zasada minimalnej szkodliwości dla zdrowia ludzkiego i otoczenia.  Wytyczne projektowania budynków zgodnie z zasadami zrównoważonego rozwoju.  Zasady projektowania budynków pasywnych.  Usytuowanie budynku i wpływ otoczenia, możliwości zastosowania rozwiązań architektonicznych i technicznych umożliwiające pasywne ogrzewanie i ochronę przez przegrzewaniem pomieszczeń latem.  Minimalizacja strat ciepła przez przenikanie przez przegrody: zewnętrzne ściany, stropy, połacie dachowe, okna i drzwi oraz połączenia wymienionych przegród budynku (izolacje cieplne, wyroby o podwyższonej izolacyjności cieplnej np. energooszczędne elementy murowe, okna, szyby). System grzewczy budynków, Energooszczędne oświetlenie , Wentylacja i przygotowanie ciepłej wody użytkowej.  Przykłady budynków energooszczędnych i pasywnych w krajach europejskich.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pracy projektowej polegającej na ocenie zużycia energii skumulowanej i emisji CO2 w cyklu życia domu jednorodzinnego zaproponowaniu rozwiązań modernizacyjnych i powtórnej jego ocenie. Ustna obrona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Panek A., Suchecka M. Environmental friendly buildings and assessment methods, 50 Executive Committee Meeting of Energy Conservation in Buildings and Community Systems IEA, Technical Presentations, Kraków, November 2001; 
[2] Panek A., Budynek a środowisko w świetle Green Building Challenge 2002, Konferencja ITB Energooszczędne Budownictwo Mieszkaniowe, Mrągowo 2002;
[3] Panek A., Górzyński J., Wymagania stawiane budownictwu przyjaznemu dla środowiska na przykładzie konkursu Green Building Challange, Gospodarka Paliwami i Energią, marzec 1999; 
[4] Pogorzelski J. A., Przewodnik po PN-EN ochrony cieplnej budynków, Wydawnictwa ITB.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PROJZRW1: </w:t>
      </w:r>
    </w:p>
    <w:p>
      <w:pPr/>
      <w:r>
        <w:rPr/>
        <w:t xml:space="preserve">														Ma niezbędną wiedzę do zaprojektowania budynków spełniających kryteria zrównoważonego rozwoju.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K1_W16, K1_W19, 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T1A_W09, T1A_W02,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PROJZRU1: </w:t>
      </w:r>
    </w:p>
    <w:p>
      <w:pPr/>
      <w:r>
        <w:rPr/>
        <w:t xml:space="preserve">							Potrafi projektować budynki spełniające kryteria zrównoważonego rozwoju.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K1_U10, K1_U18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T1A_U10, T1A_U13, T1A_U03, T1A_U13,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PROJZRK1: </w:t>
      </w:r>
    </w:p>
    <w:p>
      <w:pPr/>
      <w:r>
        <w:rPr/>
        <w:t xml:space="preserve">Rozumie znaczenie i potrafi stosować zasady zrównoważonego rozwoju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czasie obroany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K1_K03, K1_K08,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T1A_K06, T1A_K02, T1A_K05, 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2026-09-28T14:18:37+02:00</dcterms:created>
  <dcterms:modified xsi:type="dcterms:W3CDTF">2026-09-28T14:18:37+02:00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