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Studium wychowania fizycznego i 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WYCHFI3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 C2-C15 - realizacja programu wychowania fizycznego w zakresie wybranych przez studenta dyscyplin sportowych, turystyki i rekreacji (28 godz.). Program obejmuje: 1. Gry zespołowe - szkolenie z zakresu techniki i taktyki (piłka nożna, piłka siatkowa, piłka koszykowa). 2. Pływanie - nauka i doskonalenie techniki. 3. Fitnes - prowadzenie zajęć aerobiku (nauka i doskonalenie układów fatburningu i dance). 4. Kulturystyka - zajęcia obejmują ćwiczenia na siłowni oraz szkolenie z zakresu sterowania treningiem w kulturystyce. 5. Gry rekreacyjne - szkolenie z zakresu techniki gry w tenisa stołowego, badmintona i uni-hokeja. 6. Gimnastyka - ćwiczenia gimnastyczne prowadzone w ramach rozgrzewki, a także nauka i doskonalenie techniki podstawowych elementów gimnastyki akrobatycznej. 7. Narciarstwo - szkolenie z narciarstwa zajazdowego w ramach obozu narciarskiego. 8. Turystyka piesza - udział w organizowanych przez ZWFiS rajdach pieszych i obozach wędrowynych.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www.swfis.pw.edu.pl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WYCHFI3K1: </w:t>
      </w:r>
    </w:p>
    <w:p>
      <w:pPr/>
      <w:r>
        <w:rPr/>
        <w:t xml:space="preserve">kształtowanie potrzeby aktywności fizycznej jako niezbędnego elementu życia człowieka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2026-05-29T21:40:01+02:00</dcterms:created>
  <dcterms:modified xsi:type="dcterms:W3CDTF">2026-05-29T21:40:01+02:00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