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WYKONA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zakresu:&lt;br&gt;
- organizacji produkcji w typowej wytwórni konstrukcji stalowych,&lt;br&gt;
- technologii procesu produkcji elementów konstrukcji stalowych,&lt;br&gt;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&lt;li&gt;Schemat organizacyjny wytwórni konstrukcji stalowych (WKS)
&lt;li&gt;Omówienie zakresu prac wykonywanych na poszczególnych wydziałach WKS
&lt;li&gt;Maszyny oraz osprzęt wykorzystywany w procesie produkcyjnym
&lt;li&gt;Kontrola odchyłek wymiarowych i jakości produkowanych elementów
&lt;li&gt;Zabezpieczenie elementów wysyłkowych przeciwko korozji
&lt;li&gt;Koordynacja i harmonogram wysyłki elementów na plac budowy
&lt;li&gt;Transport elementów wysyłkowych na plac budowy
&lt;li&gt;Sposoby montażu hal przemysłowych
&lt;li&gt;Montaż budynków wielokondygnacyjnych
&lt;li&gt;Montaż stalowych kominów, wież i masztów
&lt;li&gt;Sposoby montażu zbiorników cylindrycznych na produkty ropopochodne
&lt;li&gt;Montaż zbiorników na kulistych
&lt;li&gt;Bezpieczeństwo konstrukcji podczas montażu oraz jego wpływ na wymiarowanie elementów.&lt;/ol&gt;
Wycieczki techniczne:&lt;br&gt;
1. Zwiedzanie Wytwórni Konstrukcji Stalowych oraz zapoznanie się z procesem produkcyjnym.&lt;br&gt;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
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2000, Część II, Arkady, Warszawa 2004;&lt;br&gt;
[2] ZIÓŁKO J., ORLIK G.: Montaż konstrukcji stalowych. Arkady, Warszawa 1980;&lt;br&gt;
[3] ZIÓŁKO J.: Konstrukcje stalowe, część 2: Wytwarzanie i montaż. Wydawnictwa Szkolne i Pedagogiczne,
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WYKONAW1: </w:t>
      </w:r>
    </w:p>
    <w:p>
      <w:pPr/>
      <w:r>
        <w:rPr/>
        <w:t xml:space="preserve">							Zna podstawowe normy oraz wytyczne dotyczące wykonawstwa i montażu stalowych konstrukcji budowlanych, w tym w zakresie dokładności i tolerancji 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WYKONAW2: </w:t>
      </w:r>
    </w:p>
    <w:p>
      <w:pPr/>
      <w:r>
        <w:rPr/>
        <w:t xml:space="preserve">							Ma podstawowową wiedzę z zakresu wykonawstwa i technologii montażu konstrukcji i/lub obiektów budowlanych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WYKONAU1: </w:t>
      </w:r>
    </w:p>
    <w:p>
      <w:pPr/>
      <w:r>
        <w:rPr/>
        <w:t xml:space="preserve">							Potrafi studiować materiały wykładowe oraz samodzielnie pozyskiwać informacje i uzupełniać wiedzę, korzystając z norm, rozporządzeń,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WYKONAK1: </w:t>
      </w:r>
    </w:p>
    <w:p>
      <w:pPr/>
      <w:r>
        <w:rPr/>
        <w:t xml:space="preserve">							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2026-09-29T14:57:41+02:00</dcterms:created>
  <dcterms:modified xsi:type="dcterms:W3CDTF">2026-09-29T14:57:41+02:00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