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systemów transportu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Brzeziński Instytut Dróg i Mostów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Obowiązkowy dla specjalizacji Planowanie i Inżynieria Ruchu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PLSYTR2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ćwiczenia projektowe 32, wykład 28, przygotowanie do ćwiczeń 20; zapoznanie z literaturą 20.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60 godz. = 2 ECTS: ćwiczenia projektowe 32, wykład 28.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20 godz. = 1 ECTS: ćwiczenia projektowe 20.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obejmująca: zasady projektowania i eksploatacji elementów infrastruktury transportu (drogi, koleje, lotniska,), zarządzania ruchem, analiz ekonomicznych. Pożądane zaliczenie przedmiotu ekonomika transport u i planowanie systemów transportu I. Umiejętność stosowania programów komputerowych ogólnego zastosowania (arkusze kalkulacyjne, edytory tekstów, programy prezentacyjne).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studentów na temat procesu planowania i projektowania elementów systemów transportu i z uwzględnieniem różnych podsystemów transportowych. Nauka metod analiz i prognozowania ruchu i przewozów w transporcie zbiorowym. Przygotowanie do udziału w pracach badawczych, studialnych i projektowych  Nauka analizy funkcjonowania elementów systemu transportowego i sposobu ich, usprawnienia. Metodyka wykonywania transportowych analiz typu SWOT. Nauka stosowania zaawansowanych programów komputerowych wykorzystywanych w inżynierii ruchu w tym programów do symulacji i wizualizacji ruchu.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Planowanie i programowanie rozwoju systemu transportowego (autobus, metro, tramwaj, kolej, trolejbus). Planowanie i programowanie rozwoju systemu transportu drogowego. Wariantowanie rozwiązań komunikacyjnych. Analizy SWOT w systemie transportowym. Analiza wielokryterialna w planowaniu systemu transportowego. Efektywność rozwiązań. Powiązanie miejskich i zamiejskich systemów transportowych. Plany transportowe w aglomeracjach. Modele powstawania ruchu. Modele rozkładu przestrzennego ruchu. Podział ruchu na środki transportu. Rozkład ruchu na sieć transportową. Wiarygodność modeli. Prognozowanie popytu na transport. Przedmiot prognozowania ruchu i przewozów. Prognozy ruchu drogowego. Prognozy przewozu osób w transporcie zbiorowym. Prognozy przewozów ładunków. Programy i metody poprawy bezpieczeństwa ruchu. Rola i znaczenie zintegrowanej informacji o systemie transportowym. Zastosowanie zaawansowanych programów komputerowych wykorzystywanych w planowaniu i  projektowaniu systemów transportu,  w tym  do modelowania i prognozowania ruchu. Przygotowanie oraz prezentacja referatu.
Ćwiczenia: Nauka obsługi programu VISSIM. Wykonanie ćwiczenia z zakresu projektowania  systemu transportowego (układu drogowego z elementami ruch pieszego i rowerowego, lub transportu zbiorowego w obszarze zurbanizowanym) z wykorzystaniem programu VISSIM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zaliczenie projektu (obrona).
Wykłady: referat uzupełniany w uzasadnionych przypadkach zaliczeniem ustnym.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Suchorzewski W. Tracz M. Inżynieria Komunikacyjna. WKiŁ. Warszawa 2008. Rydzkowski W., Wojewódzka-Król (red.). Transport. PWN. Warszawa 2002.  Wojewódzka-Król (red.). Rozwój infrastruktury transportu. Uniw. Gdański. 2002. Gaca S. Priorytety w ruchu dla pojazdów komunikacji miejskiej – Sambor Andrzej, Izba Gospodarcza Komunikacji Miejskiej, Warszawa 1999. Agenda 21,http://pelczyce.org/agenda/Agenda-21.pdf. Czasopisma: Przegląd Komunikacyjny, Transport Miejski i Regionalny,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PLSYTR2W1: </w:t>
      </w:r>
    </w:p>
    <w:p>
      <w:pPr/>
      <w:r>
        <w:rPr/>
        <w:t xml:space="preserve">Zna narzędzia obliczeniowe stosowane w planowaniu systemów transportowych. Ma pogłębioną wiedzę o planowaniu, projektowaniu i eksploatacji systemów transportowych. Ma pogłębioną wiedzę w zakresie inżynierii i zarządzania ruchem Ma pogłębioną wiedzę na temat metod badawczych w budownictwie komunikacyjnym oraz gromadzenia, przetwarzania i analizy danych dotyczących stanu infrastruktury komunikacyjnej. Ma wiedzę dotyczącą planowania, programowania i finansowania inwestycji w budownictwie komunikacyjnym. Ma wiedzę o najistotniejszych nowych osiągnięciach i tendencjach rozwojowych w budownictwie komunikacyjnym. Ma wiedzę pozwalającą zrozumieć społeczne, ekonomiczne i środowiskowe uwarunkowania wynikające z planowania, projektowania, budowy i eksploatacji infrastruktury komunikacyjnej. Ma pogłębioną wiedzę o planowaniu, projektowaniu i eksploatacji systemów transportowych.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K2_W12_IK, K2_W13_IK, K2_W15_IK, K2_W19_IK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T2A_W03, T2A_W04, T2A_W06, T2A_W07, T2A_W09, T2A_W03, T2A_W04, T2A_W07, 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PLSYTR2U1: </w:t>
      </w:r>
    </w:p>
    <w:p>
      <w:pPr/>
      <w:r>
        <w:rPr/>
        <w:t xml:space="preserve">Potrafi zaplanować rozwiązania stosowane w zarządzaniu elementami infrastruktury komunikacyjnej zgodnie z przyjętymi założeniami i z uwzględnieniem aspektów pozatechnicznych, używając właściwych metod i narzędzi, w tym programów komputerowych. Potrafi zaplanować i wykonać badania terenowe oraz przeprowadzić analizę wyników. Potrafi sporządzać opracowania przygotowujące go do podjęcia pracy naukowej. Posiada umiejętność przeprowadzenia analizy problemu z zakresu inżynierii komunikacyjnej i wyboru właściwego rozwiązania Potrafi stosować podejście systemowe oraz integrować wiedzę o uwarunkowaniach technicznych, technologicznych, ekonomicznych, środowiskowych i społecznych do oceny wariantów rozwiązań w budownictwie komunikacyjnym.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K2_U14_IK, K2_U16_IK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T2A_U12, T2A_U13, T2A_U07, T2A_U09, T2A_U10, T2A_U11, T2A_U16,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PLSYTR2K1: </w:t>
      </w:r>
    </w:p>
    <w:p>
      <w:pPr/>
      <w:r>
        <w:rPr/>
        <w:t xml:space="preserve">Potrafi pracować samodzielnie, współpracować w zespole. Ma świadomość konieczności podnoszenia kompetencji zawodowych. Rozumie znaczenie rzetelności przedstawienia i interpretacji wyników prac swoich i innych. Potrafi formułować i prezentować opinie, działać w sposób kreatywny rozwiązując postawione przed nim zadania związane z budownictwem. Ma świadomość ważności i zrozumienia pozatechnicznych aspektów i skutków działalności inżyniera budownictwa, w tym jej wpływu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2026-03-22T05:44:38+01:00</dcterms:created>
  <dcterms:modified xsi:type="dcterms:W3CDTF">2026-03-22T05:44:38+01:00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