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nawierzchni i podtorza dróg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Magdalena Ataman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MNIPDSz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30 godz. = 2 ECTS: udział w wykładach i ćwiczeniach audytoryjnych 15 godz., rozwiązanie samodzielne zadań domowych i ich opracowanie 15 godz.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 i ćwiczenia audytoryjne.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udział w ćwiczeniach audytoryjnych 15 godz., rozwiązanie samodzielne zadań domowych i ich opracowanie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mechaniki z kursu inżynierskiego oraz z przedmiotu Teoria Sprężystości i Plastyczności. Wiadomości ogólne o budowie dróg szynowych, robotach ziemnych oraz ruchu kolejowym  oraz dynamice teoretycznej i dynamice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i rozumienie zjawisk mechanicznych dotyczących nawierzchni szynowych i podtorza kolejowego oraz czynników na nie oddziałujących. Umiejętność modelowania oraz analizy statycznej i dynamicznej konstrukcji nawierzchni i podtorza w procesie projektowania i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Krótki rys historyczny przedmiotu. Modele analogowe podłoża konstrukcji nawierzchni szynowej (podtorza)  i modele masywu gruntowego. 
Obciążenia nawierzchni szynowej. Kinematyka zestawu kołowego - równanie Klingera, wężykowanie i galopowanie pojazdu na torze. Statyczne metody projektowania nawierzchni szynowych: Zimmermanna, Timoshenki, A. Wasiutyńskiego, Aliasa i inne – model poprzeczny i model podłużny. Modele kontaktu koło-główka szyny Kalkera, Piotrowskiego i inne. 
Stateczność toru pod wpływem temperatury. Wymiarowanie podkładu kolejowego (tradycyjnego i strunobetonowego). Obliczenia podrozjazdnic – zastosowanie metod tradycyjnych i MES. 
Dynamika nawierzchni kolejowej - wzajemne oddziaływanie w układzie „pojazd-tor” i oddziaływanie podtorza kolejowego. 
Nierówności w torze i ich klasyfikacja. Oscylatory ruchome na nawierzchni kolejowej i ich równania ruchu - teoria Ludwiga, Dorra, Mathieu, Bogacza i inne. Modelowanie toru belką Timoshenki i rusztem - modele Kerra, modele skończenie elementowe. 
Stateczność dynamiczna toru bezstykowego na wyboczenie w planie i w profilu wywołana ruchomymi obciążeniami. Analiza dynamiczna rozjazdu kolejowego i jego wymiarowanie. Osuwiska i wibropełzanie oraz stateczność podtorza kolejowego. Specyfika toru i podtorza TGV i Maglev. Pomiary statyczne i dynamiczne eksploatowanego toru i podtorza. Tory na mostach, wiaduktach i przejazdach drogowych, tory w tunelach, metro – modelowanie i analiza oraz wibroizolacje toru. Połączenia szyny z podkładem, przekładki i maty wibroizolacyjne – modelowanie i analiza modeli. Wymiarowanie nawierzchni i podtorza kolejowego metodami dynamiczne. 
Niekonwencjonalne modele drogi szynowej.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merytoryczna dwóch prac projektowych wykonanych indywidualnie przez każdego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A. Wasiutyński Drogi Żelazne, Warszawa 1925; 
[2] Oczykowski A, Towpik K. Wybrane działy nawierzchni kolejowej i zmechanizowanych robót drogowych. WPW, Warszawa 1970; 
[3] Esveld E. Modern Railway TrackMRT 1989; 
[4] Alias J. La Vois Ferree Eyrolles 1977 and Le Rail, 1987; 
[5] Heteni M. Beams on Elastic Foundation, Michigan 1971; 
[6 Szcześniak W. Wybrane zagadnienia kolejowe Prace Naukowe PW, Budownictwo z.129, OWPW,
1997 str. 1-220.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MNiPDSzW1: </w:t>
      </w:r>
    </w:p>
    <w:p>
      <w:pPr/>
      <w:r>
        <w:rPr/>
        <w:t xml:space="preserve">Opanowanie podstawowych wiadomości z dynamiki belki niestończenie długiej na podłożu odkształcalnym. Podstawowe wiadomości ze stateczności toru.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2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K2_W01, K2_W03, K2_W02, K2_W11_DS, K2_W12_DS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T2A_W07, T2A_W03, T2A_W07, T2A_W03, T2A_W04, T2A_W07,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MNiPDSzU1: </w:t>
      </w:r>
    </w:p>
    <w:p>
      <w:pPr/>
      <w:r>
        <w:rPr/>
        <w:t xml:space="preserve">Umie rozwiązać równanie ruchu szyny kolejowej na podłożu odkształcalnym. Umie wyznaczyć wybaczające siły krytyczne w torze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2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MNiPDSzK1: </w:t>
      </w:r>
    </w:p>
    <w:p>
      <w:pPr/>
      <w:r>
        <w:rPr/>
        <w:t xml:space="preserve">Potrafi pracować w grupie oraz kierować zespołem projektowym służącym do realizacji zadań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2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2026-07-25T15:51:47+02:00</dcterms:created>
  <dcterms:modified xsi:type="dcterms:W3CDTF">2026-07-25T15:51:47+02:00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