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zapoznanie się z literaturą 10 godz., opis wybranej konstrukcji inżynierskiej 13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na sali wykładowej, 10 godz. konsultacji, Razem 40 godz.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grubości.&lt;br&gt;
7.1. Elementy skończone prętów wg. teorii Bernoulliego.&lt;br&gt;
7.2. Elementy skończone prętów wg. teorii Timoshenki.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Warunki zaliczenia: zaliczenie kolokwium 1 i 2, oddanie i obrona pracy projektowej.
Ocena łączna: średnia arytmetyczna ocen cząstkowych z kolokwium 1, kolokwium 2 oraz pracy projektowej.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MESMOW1: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MESMOW2: </w:t>
      </w:r>
    </w:p>
    <w:p>
      <w:pPr/>
      <w:r>
        <w:rPr/>
        <w:t xml:space="preserve">Zna sformułowanie MES w zadaniach statyki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MESMOW3: </w:t>
      </w:r>
    </w:p>
    <w:p>
      <w:pPr/>
      <w:r>
        <w:rPr/>
        <w:t xml:space="preserve">Zna algorytmy MES w dynamice i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MESMOU1: </w:t>
      </w:r>
    </w:p>
    <w:p>
      <w:pPr/>
      <w:r>
        <w:rPr/>
        <w:t xml:space="preserve">Umie zbudować macierze elementu skończonego i zweryfikować ich poprawność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MESMOU2: </w:t>
      </w:r>
    </w:p>
    <w:p>
      <w:pPr/>
      <w:r>
        <w:rPr/>
        <w:t xml:space="preserve">Umie zbudować model MES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MESMOU3: </w:t>
      </w:r>
    </w:p>
    <w:p>
      <w:pPr/>
      <w:r>
        <w:rPr/>
        <w:t xml:space="preserve">Umie ocenić poprawność rozwiązania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MESMOK1: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2026-09-27T22:26:06+02:00</dcterms:created>
  <dcterms:modified xsi:type="dcterms:W3CDTF">2026-09-27T22:26:06+02:00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