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Nowak,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ORSTER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 oraz 15 godzin ćwiczeń oraz 30 godzin pracy własnej studenta = 60 godzin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wykładów oraz 15 godzin ćwiczeń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ORSTERW1: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ORSTERU1: </w:t>
      </w:r>
    </w:p>
    <w:p>
      <w:pPr/>
      <w:r>
        <w:rPr/>
        <w:t xml:space="preserve">Potrafi korzystać z podstawowych norm, rozporządzeń oraz wytycznych projektowania, wykonywania i eksploatacji obiektów budowlanych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K2_U06, K2_U08, K2_U10,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T2A_U01, T2A_U02, T2A_U05, T2A_U10, T2A_U13, T2A_U19,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ORSTERK1: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2026-09-28T07:16:48+02:00</dcterms:created>
  <dcterms:modified xsi:type="dcterms:W3CDTF">2026-09-28T07:16:48+02:00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