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Połowianiuk Jacek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5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Zajęcia mają na celu przedstawienie, w świetle Konstytucji Rzeczypospolitej Polskiej z 1997 r. oraz innych aktów normatywnych, ogólnych zasad ustroju państwowego, podstawowych praw, wolności i obowiązków jednostki oraz system organów państwa, ich kompetencji oraz wzajemnych relacji.</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Źródła prawa konstytucyjnego: 
1.3. Zasada państwa prawnego, zasada legalizmu, aspekty strukturalne sprawowania władzy w państwie prawnym (podział kompetencji), zasada trójpodziału.
2. Zagadnienia parlamentaryzmu: 
a)	Prawo parlamentarne
b)	Struktura parlamentu
c)	Organizacja i funkcjonowanie (system sesyjny, system permanencji) 
d)	Funkcje
e)	Stanowisko posła (senatora);
3. Prezydent RP. Zasada aktywnej prezydentury
4. Rządy państwem: 
a)	Ciała zarządzające (Rada Ministrów, NBP, KRRiT)
b)	Powoływanie Rady Ministrów
c)	Skład Rady Ministrów
d)	Funkcje Rady Ministrów
e)	NBP
f)	KRRiT
g)	Komisje wyborcze
5. Władza sądownicza: 
a)	Pojęcie wymiaru sprawiedliwości
b)	Trybunał Konstytucyjny
c)	Trybunał Stanu
6. Władza kontrolująca: 
a)	Najwyższa Izba Kontroli
b)	Rzecznik Praw Obywatelskich
c)	Prokuratura
7. Prawno-konstytucyjne aspekty integracji europejskiej oraz jej wpływ na zasady ustroju państw członkowskich (suwerenność, demokracja, podział władzy, ochrona praw jednostki).
</w:t>
      </w:r>
    </w:p>
    <w:p>
      <w:pPr>
        <w:keepNext w:val="1"/>
        <w:spacing w:after="10"/>
      </w:pPr>
      <w:r>
        <w:rPr>
          <w:b/>
          <w:bCs/>
        </w:rPr>
        <w:t xml:space="preserve">Metody oceny: </w:t>
      </w:r>
    </w:p>
    <w:p>
      <w:pPr>
        <w:spacing w:before="20" w:after="190"/>
      </w:pPr>
      <w:r>
        <w:rPr/>
        <w:t xml:space="preserve">Podstawą zaliczenia przedmiotu jest obecność oraz aktywność na zajęciach. Przedmiot kończy się egzaminem ustnym bądź pisemnym na ocenę (ćwiczenia zaś formą pisemnej pracy bądź referatu, bądź prezentacji nt., aktów prawnych z zakresu prawa konstytucyjnego). Pod uwagę brany jest również aktywny udział studentów na ćwiczeniach. Zaliczenie przedmiotu ma charakter zintegrowany – wykłady i ćwiczenia to jedna ocena łącznie. Po zakończeniu ćwiczeń prowadzący je przekazuje swoją ocenę prowadzącemu wykłady, który to dokonuje wpisu do indeksu.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Garlicki, Polskie prawo konstytucyjne. Zarys wykładu, Liber, Warszawa 2005.
2. Konstytucja RP z dnia 2 kwietnia 1997 roku.
3. A. Biłgorajski, Prawo konstytucyjne i ustrój organów ochrony prawnej dla praktyków. Objaśnienia, wzory pism, kazusy i pytania, Wolters Kluwer, Warszawa 2012.
4. D. Dudek (red.) Konstytucyjny system organów państwa,  C.H. Beck, Warszawa 2013.
5. P. Sarnecki (red.), Prawo konstytucyjne RP, C.H. Beck, wyd.9,  Warszawa 2014.
6. P. Uziębło (red.), Prawo konstytucyjne. Diagramy, Wolters Kluwer bussines,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1) Student posiada rozszerzoną wiedzę o charakterze nauk prawnych i ich stosunku do innych nauk
2) Rozumie mechanizmy społeczne odnoszące się do funkcjonowania ogólnie rozumianej administracji, rozwoju lokalnego i regionalnego oraz historii administracji. Student wie, jakie są podstawowe wolności, prawa i obowiązki człowieka i obywatela 
3) Zna system organów władzy publicznej ich kompetencje, sposoby działania i powiązania, szczególnie w zakresie ochrony prawa, wymiaru sprawiedliwości i administracji</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K_W03, K_W04, K_W07, K_W09, K_W01</w:t>
      </w:r>
    </w:p>
    <w:p>
      <w:pPr>
        <w:spacing w:before="20" w:after="190"/>
      </w:pPr>
      <w:r>
        <w:rPr>
          <w:b/>
          <w:bCs/>
        </w:rPr>
        <w:t xml:space="preserve">Powiązane charakterystyki obszarowe: </w:t>
      </w:r>
      <w:r>
        <w:rPr/>
        <w:t xml:space="preserve">I.P6S_WK, II.S.P6S_WG.1, II.S.P6S_WG.2, II.S.P6S_WG.3, II.H.P6S_WG/K.o, I.P6S_WG, II.X.P6S_WG.2, II.H.P6S_WG.1.o, II.T.P6S_WK, II.T.P6S_WG</w:t>
      </w:r>
    </w:p>
    <w:p>
      <w:pPr>
        <w:pStyle w:val="Heading3"/>
      </w:pPr>
      <w:bookmarkStart w:id="3" w:name="_Toc3"/>
      <w:r>
        <w:t>Profil ogólnoakademicki - umiejętności</w:t>
      </w:r>
      <w:bookmarkEnd w:id="3"/>
    </w:p>
    <w:p>
      <w:pPr>
        <w:keepNext w:val="1"/>
        <w:spacing w:after="10"/>
      </w:pPr>
      <w:r>
        <w:rPr>
          <w:b/>
          <w:bCs/>
        </w:rPr>
        <w:t xml:space="preserve">Charakterystyka K_01: </w:t>
      </w:r>
    </w:p>
    <w:p>
      <w:pPr/>
      <w:r>
        <w:rPr/>
        <w:t xml:space="preserve">1) umie odnaleźć obowiązujące przepisy prawne w kontekście określonych stanów faktycznych
2) umie wykorzystać wiedzę teoretyczną z zakresu różnych dziedzin prawa w analizie konkretnych stanów faktycznych, również z wykorzystaniem właściwej literatury
3) umie interpretować przepisy prawne
4) umie posługiwać się językiem prawnym i prawniczym z zastosowaniem terminologii z właściwych dziedzin prawa
5) umie posługiwać się bibliografiami i zbierać materiały konieczne do przygotowania wystąpień ustnych i prac pisemnych</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K_U03, K_U04, K_U05, K_U01, K_U02</w:t>
      </w:r>
    </w:p>
    <w:p>
      <w:pPr>
        <w:spacing w:before="20" w:after="190"/>
      </w:pPr>
      <w:r>
        <w:rPr>
          <w:b/>
          <w:bCs/>
        </w:rPr>
        <w:t xml:space="preserve">Powiązane charakterystyki obszarowe: </w:t>
      </w:r>
      <w:r>
        <w:rPr/>
        <w:t xml:space="preserve">II.H.P6S_UW.1, I.P6S_UW, I.P6S_UO, II.S.P6S_UW.1, II.S.P6S_UW.2.o, II.S.P6S_UW.3.o,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1) rozumie znaczenie orzecznictwa w procesie stosowania prawa i potrzebę śledzenia jego zmian
2) jest przygotowany do pełnienia różnych funkcji w sferze publicznej, ma świadomość konieczności aktywnej roli jednostek w życiu społecznym
3) ma świadomość mechanizmów życia społecznego
4) umie współpracować w grupie</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K_K02, K_K04, K_K05, K_K07</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2026-10-02T18:33:23+02:00</dcterms:created>
  <dcterms:modified xsi:type="dcterms:W3CDTF">2026-10-02T18:33:23+02:00</dcterms:modified>
</cp:coreProperties>
</file>

<file path=docProps/custom.xml><?xml version="1.0" encoding="utf-8"?>
<Properties xmlns="http://schemas.openxmlformats.org/officeDocument/2006/custom-properties" xmlns:vt="http://schemas.openxmlformats.org/officeDocument/2006/docPropsVTypes"/>
</file>