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operacje dynamiczne w procesach jednostkowych (BIN2A_13/03)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Karol Prałat / adiunkt z hab.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BIN2A_13/03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Projekt 10h;
Przygotowanie do zajęć 10h;
Przygotowanie do kolokwium 10h;
Wykonanie prac projektowych 10h;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Projekty - 10h;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Przygotowanie do zajęć 5h,
Wykonanie prac projektowych 10h
Razem 25h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Zrozumienie operacji dynamicznych, ze szczególnym uwzględnieniem procesów filtracji, wirowania, fluidyzacji oraz ciągu naturalnego. Nabycie umiejętności wykorzystywania metod obliczeniowych do wyznaczania parametrów technicznych w wybranych procesach dynamicznych oraz przeprowadzania obliczeń niezbędnych do wykonania prostych projektów instalacyjnych.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W1. Ciąg naturalny. Optymalna temperatura spalin.
W2. Filtracja osadów nieściśliwych przy stałym ciśnieniu. 
W3. Filtracja przy stałym objętościowym natężeniu.
W4. Filtracja dwustopniowa.
W5. Czas przemywania i wydajność filtracji.
W6. Wirowanie osadów. 
W7. Fluidyzacja. 
W8. Krytyczna prędkość przepływu i ciśnienie krytyczne.
W9. Modele przepływu płynu przez warstwy ziarniste.
W10. Opory przepływu przez warstwy porowate
W11. Zalety procesu fluidyzacji. Zastosowanie w przemyśle.
P. Obliczanie prostych zadań projektowych: obliczanie wydajności ciągu naturalnego oraz optymalnej temperatury spalin, określanie oporów przepływu przez warstwy porowate, obliczanie szybkości filtracji, określanie krytycznej prędkości fluidyzacji.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kolokwium wykładowego dotyczącym teoretycznych zagadnień omawianych procesów dynamicznych. Obliczenia projektowe składają się z dwóch zadań. Pierwsze dotyczące ciągu naturalnego, drugie procesu przepływu przez warstwy porpwate. Obie części sprawdzianów oceniane są punktowo w skali od 0 do 100 (niezależnie zaliczyć trzeba każdą część na ocenę pozytywną). Przeliczanie punktów na oceny przebiega wg. schematu:
 5,0 –  91-100%, 4,5 –  81-90%, 4,0 –  71-80%, 3,5 –  61-70%, 3,0 –  51-60%, 2,0 –  0 -50%
Wyznaczane są konsultacje w uzgodnionych wcześniej terminach. Prowadzący ma kontakt e-mailowy ze studentami.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M. Serwiński, "Zasady inżynierii chemicznej i procesowej", WNT, Warszawa 1982.
2) R. Koch, A. Noworyta, "Procesy mechaniczne w inżynierii chemicznej", WNT, Warszawa 1998.
3) A.P. Baskakov, W.W. Macnew, I.W. Raspopow, "Kotły i paleniska ze złożem fluidalnym", Moskwa 1996.
4) C. Kuncewicz, "Operacje dynamiczne i wymiana ciepła w inżynierii środowiska", PWSZ, Kalisz 2006.
5) Z. Kembłowski i inni, "Teoretyczne podstawy inżynierii chemicznej", WNT, Warszawa 1985.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Ma szczegółową wiedzę z zakresu operacji dynamicznych w procesach jednostkowych.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U02_03: </w:t>
      </w:r>
    </w:p>
    <w:p>
      <w:pPr/>
      <w:r>
        <w:rPr/>
        <w:t xml:space="preserve">Potrafi posługiwać się podstawowymi programami obliczeniowymi.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B2A_U02_03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posługiwać się technikami informacyjno-komunikacyjnymi właściwymi do realizacji zadań typowych dla budowlanej działalności inżynierskiej. Potrafi zestawiać i formatować w przejrzysty sposób dane oraz wyniki obliczeń uzyskanych z programów komputerowych. Potrafi wykorzystać dostępne oprogramowanie do opracowania i prezentacji wykonanego projektów. Wykorzystuje oprogramowanie komputerowe do obliczeń i rysunków związanych z tematyką ciągu naturalnego oraz procesu fluidyzacji.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</w:t>
      </w:r>
    </w:p>
    <w:p>
      <w:pPr>
        <w:keepNext w:val="1"/>
        <w:spacing w:after="10"/>
      </w:pPr>
      <w:r>
        <w:rPr>
          <w:b/>
          <w:bCs/>
        </w:rPr>
        <w:t xml:space="preserve">Efekt U17_01: </w:t>
      </w:r>
    </w:p>
    <w:p>
      <w:pPr/>
      <w:r>
        <w:rPr/>
        <w:t xml:space="preserve">Potrafi dokonać specyfikacji działań inżynierskich koniecznych do wykonania zadania projektowego.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</w:t>
      </w:r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porozumiewać się w środowisku inżynierskim przy użyciu różnych technik takich jak: schemat, opracowanie, obliczenia.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Rozumie potrzebę prawidłowego zaprojektowania instalacji kominowych oraz pieców fluidalnych. Ma świadomość wpływu na otoczenie instalacji spalających naturalne źródła energii. Ma świadomość ingerowania budownictwa ciepłowniczego w rozwój zrównoważony.
emisji zanieczyszczeń.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2026-07-28T11:58:04+02:00</dcterms:created>
  <dcterms:modified xsi:type="dcterms:W3CDTF">2026-07-28T11:58:04+02:00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