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PN-EN ISO 9001,PN - EN  ISO 14001, PN-EN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PN-N-18001:2015 PN-EN ISO 22000:2006, PN-EN 12798:2010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9001:2015 Systemy zarządzania jakością -- Wymagania
10.	Norma PN-EN ISO 14001:2015 Systemy zarządzania środowiskowego -- Wymagania i wytyczne stosowania
11.	Norma PN-N-18001:2015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pytania opisowe, wymagane jest 60% odpowiedzi na wszystkie zagadnienia.</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opisowe,  wymagane jest udzielenie pełnych odpowiedzi na min 60%</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opisowe, wymagane jest udzielenie pełnych odpowiedzi na min 60%</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U02: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opisowe,  wymagane jest udzielenie pełnych odpowiedzi na min 60%</w:t>
      </w:r>
    </w:p>
    <w:p>
      <w:pPr>
        <w:spacing w:before="20" w:after="190"/>
      </w:pPr>
      <w:r>
        <w:rPr>
          <w:b/>
          <w:bCs/>
        </w:rPr>
        <w:t xml:space="preserve">Powiązane charakterystyki kierunkowe: </w:t>
      </w:r>
      <w:r>
        <w:rPr/>
        <w:t xml:space="preserve">Tr2A_U16</w:t>
      </w:r>
    </w:p>
    <w:p>
      <w:pPr>
        <w:spacing w:before="20" w:after="190"/>
      </w:pPr>
      <w:r>
        <w:rPr>
          <w:b/>
          <w:bCs/>
        </w:rPr>
        <w:t xml:space="preserve">Powiązane charakterystyki obszarowe: </w:t>
      </w:r>
      <w:r>
        <w:rPr/>
        <w:t xml:space="preserve">II.T.P7S_UW.2, III.P7S_UW.2.o, 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2026-10-01T18:36:12+02:00</dcterms:created>
  <dcterms:modified xsi:type="dcterms:W3CDTF">2026-10-01T18:36:12+02:00</dcterms:modified>
</cp:coreProperties>
</file>

<file path=docProps/custom.xml><?xml version="1.0" encoding="utf-8"?>
<Properties xmlns="http://schemas.openxmlformats.org/officeDocument/2006/custom-properties" xmlns:vt="http://schemas.openxmlformats.org/officeDocument/2006/docPropsVTypes"/>
</file>