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oceny rozwiązań projektowych </w:t>
      </w:r>
    </w:p>
    <w:p>
      <w:pPr>
        <w:keepNext w:val="1"/>
        <w:spacing w:after="10"/>
      </w:pPr>
      <w:r>
        <w:rPr>
          <w:b/>
          <w:bCs/>
        </w:rPr>
        <w:t xml:space="preserve">Koordynator przedmiotu: </w:t>
      </w:r>
    </w:p>
    <w:p>
      <w:pPr>
        <w:spacing w:before="20" w:after="190"/>
      </w:pPr>
      <w:r>
        <w:rPr/>
        <w:t xml:space="preserve">prof. dr hab. Tomasz Ambroziak, osoba współpracująca, Wydział Transportu Politechniki Warszawskiej Zakład Logistyki i Systemów Transportowych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TR.NMS223</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24 godz., w tym: praca na ćwiczeniach 9 godz., zapoznanie się ze wskazaną literaturą 7 godz., konsultacje 1 godz., przygotowanie do kolokwiów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0,5 pkt. ECTS (10 godz., w tym: praca na ćwiczeniach 9 godz.,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Zdobycie przez studenta wiedzy i umiejętności niezbędnych do  porównania rozwiązań projektowych w tym : zasady opisu projektu w postaci parametrów diagnostycznych, parametrów syntetycznych,  metody podziału parametrów diagnostycznych na diagnostyczne–stymulanty, diagnostyczne-destymulanty, diagnostyczne-nominanty,   wybrane  metody oceny rozwiązań projektowych w postaci rankingu,  wybrane  metody oceny rozwiązań projektowych w postaci zadania optymalizacji wielokryterialnej.</w:t>
      </w:r>
    </w:p>
    <w:p>
      <w:pPr>
        <w:keepNext w:val="1"/>
        <w:spacing w:after="10"/>
      </w:pPr>
      <w:r>
        <w:rPr>
          <w:b/>
          <w:bCs/>
        </w:rPr>
        <w:t xml:space="preserve">Treści kształcenia: </w:t>
      </w:r>
    </w:p>
    <w:p>
      <w:pPr>
        <w:spacing w:before="20" w:after="190"/>
      </w:pPr>
      <w:r>
        <w:rPr/>
        <w:t xml:space="preserve">Treść ćwiczeń audytoryjnych:
Metody opisu projektu w postaci parametrów diagnostycznych, parametrów syntetycznych. Metody rozpoznania i ujednolicenia charakteru parametrów. Wybrane metody normowania zmiennych diagnostycznych. Wybrane metody transformacji parametrów do postaci znormalizowanej. Wybrane metody budowy rankingu projektów uwzględniającego oceny wielokryterialne. Metoda wielokryterialnej oceny rozwiązań projektowych opartych na formule przewyższania.</w:t>
      </w:r>
    </w:p>
    <w:p>
      <w:pPr>
        <w:keepNext w:val="1"/>
        <w:spacing w:after="10"/>
      </w:pPr>
      <w:r>
        <w:rPr>
          <w:b/>
          <w:bCs/>
        </w:rPr>
        <w:t xml:space="preserve">Metody oceny: </w:t>
      </w:r>
    </w:p>
    <w:p>
      <w:pPr>
        <w:spacing w:before="20" w:after="190"/>
      </w:pPr>
      <w:r>
        <w:rPr/>
        <w:t xml:space="preserve">2 kolokwia zawierające zadania, kolokwium poprawkowe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Chudy M.: Wybrane metody optymalizacji. Dom Wydawniczy Bellona, Warszawa 2001
2. Jacyna M. : Modelowanie i ocena systemów transportowych, Oficyna Wydawnicza Politechniki Warszawskiej, Warszawa 2009.
3. Kukuła K. : Badania operacyjne w przykładach i zadaniach. PWN Warszawa, 2001
4. Ignasiak E.: Badania operacyjne PWE, Warszawa,2001
Literatura uzupełniająca:
1. Siudak M.: Badania operacyjne, Oficyna Wydawnicza Politechniki Warszawskiej, Warszawa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z zakresu teorii opisu projektu w postaci parametrów diagnostycznych w odniesieniu do sfery transportowej </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Posiada wiedzę teoretyczną z zakresu podziału parametrów diagnostycznych w odniesieniu do sfery transportowej</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Tr2A_W08</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Posiada wiedzę teoretyczną z zakresu metod konstrukcji rankingu</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Tr2A_W05, Tr2A_W06</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Posiada wiedzę teoretyczną z zakresu optymalizacji wielokryterialnej w odniesieniu do zagadnień transportowych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Tr2A_W01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projekt z wykorzystaniem parametrów diagnostycznych</w:t>
      </w:r>
    </w:p>
    <w:p>
      <w:pPr>
        <w:spacing w:before="60"/>
      </w:pPr>
      <w:r>
        <w:rPr/>
        <w:t xml:space="preserve">Weryfikacja: </w:t>
      </w:r>
    </w:p>
    <w:p>
      <w:pPr>
        <w:spacing w:before="20" w:after="190"/>
      </w:pPr>
      <w:r>
        <w:rPr/>
        <w:t xml:space="preserve">Ćwiczenia: kolokwium zawierające zadania rachunkowe</w:t>
      </w:r>
    </w:p>
    <w:p>
      <w:pPr>
        <w:spacing w:before="20" w:after="190"/>
      </w:pPr>
      <w:r>
        <w:rPr>
          <w:b/>
          <w:bCs/>
        </w:rPr>
        <w:t xml:space="preserve">Powiązane charakterystyki kierunkowe: </w:t>
      </w:r>
      <w:r>
        <w:rPr/>
        <w:t xml:space="preserve">Tr2A_U02, Tr2A_U07, Tr2A_U11</w:t>
      </w:r>
    </w:p>
    <w:p>
      <w:pPr>
        <w:spacing w:before="20" w:after="190"/>
      </w:pPr>
      <w:r>
        <w:rPr>
          <w:b/>
          <w:bCs/>
        </w:rPr>
        <w:t xml:space="preserve">Powiązane charakterystyki obszarowe: </w:t>
      </w:r>
      <w:r>
        <w:rPr/>
        <w:t xml:space="preserve">I.P7S_UK, II.T.P7S_UW.2, III.P7S_UW.2.o, II.T.P7S_UW.1</w:t>
      </w:r>
    </w:p>
    <w:p>
      <w:pPr>
        <w:keepNext w:val="1"/>
        <w:spacing w:after="10"/>
      </w:pPr>
      <w:r>
        <w:rPr>
          <w:b/>
          <w:bCs/>
        </w:rPr>
        <w:t xml:space="preserve">Charakterystyka U02	: </w:t>
      </w:r>
    </w:p>
    <w:p>
      <w:pPr/>
      <w:r>
        <w:rPr/>
        <w:t xml:space="preserve">Potrafi wykonać ranking w odniesieniu do obiektów transportowych, potrafi podejmować decyzje oceny projektów z wykorzystaniem optymalizacji wielokryterialnej</w:t>
      </w:r>
    </w:p>
    <w:p>
      <w:pPr>
        <w:spacing w:before="60"/>
      </w:pPr>
      <w:r>
        <w:rPr/>
        <w:t xml:space="preserve">Weryfikacja: </w:t>
      </w:r>
    </w:p>
    <w:p>
      <w:pPr>
        <w:spacing w:before="20" w:after="190"/>
      </w:pPr>
      <w:r>
        <w:rPr/>
        <w:t xml:space="preserve">projekt – zal. wyk. proj. – obrona projektu</w:t>
      </w:r>
    </w:p>
    <w:p>
      <w:pPr>
        <w:spacing w:before="20" w:after="190"/>
      </w:pPr>
      <w:r>
        <w:rPr>
          <w:b/>
          <w:bCs/>
        </w:rPr>
        <w:t xml:space="preserve">Powiązane charakterystyki kierunkowe: </w:t>
      </w:r>
      <w:r>
        <w:rPr/>
        <w:t xml:space="preserve">Tr2A_U09, Tr2A_U11</w:t>
      </w:r>
    </w:p>
    <w:p>
      <w:pPr>
        <w:spacing w:before="20" w:after="190"/>
      </w:pPr>
      <w:r>
        <w:rPr>
          <w:b/>
          <w:bCs/>
        </w:rPr>
        <w:t xml:space="preserve">Powiązane charakterystyki obszarowe: </w:t>
      </w:r>
      <w:r>
        <w:rPr/>
        <w:t xml:space="preserve">II.T.P7S_UW.1, III.P7S_UW.1.o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2026-05-29T17:13:58+02:00</dcterms:created>
  <dcterms:modified xsi:type="dcterms:W3CDTF">2026-05-29T17:13:58+02:00</dcterms:modified>
</cp:coreProperties>
</file>

<file path=docProps/custom.xml><?xml version="1.0" encoding="utf-8"?>
<Properties xmlns="http://schemas.openxmlformats.org/officeDocument/2006/custom-properties" xmlns:vt="http://schemas.openxmlformats.org/officeDocument/2006/docPropsVTypes"/>
</file>