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i zarządzanie infrastrukturą miejską i regionalną</w:t>
      </w:r>
    </w:p>
    <w:p>
      <w:pPr>
        <w:keepNext w:val="1"/>
        <w:spacing w:after="10"/>
      </w:pPr>
      <w:r>
        <w:rPr>
          <w:b/>
          <w:bCs/>
        </w:rPr>
        <w:t xml:space="preserve">Koordynator przedmiotu: </w:t>
      </w:r>
    </w:p>
    <w:p>
      <w:pPr>
        <w:spacing w:before="20" w:after="190"/>
      </w:pPr>
      <w:r>
        <w:rPr/>
        <w:t xml:space="preserve">dr inż. Piotr Woźnica, Zakład Sterowania Ruchem i Infrastruktury Transportu,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dotyczącą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infrastruktury transportu oraz podstaw eksploatacji technicznej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potrzebnych do sprawnego zarządzania infrastrukturą transportu</w:t>
      </w:r>
    </w:p>
    <w:p>
      <w:pPr>
        <w:keepNext w:val="1"/>
        <w:spacing w:after="10"/>
      </w:pPr>
      <w:r>
        <w:rPr>
          <w:b/>
          <w:bCs/>
        </w:rPr>
        <w:t xml:space="preserve">Treści kształcenia: </w:t>
      </w:r>
    </w:p>
    <w:p>
      <w:pPr>
        <w:spacing w:before="20" w:after="190"/>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keepNext w:val="1"/>
        <w:spacing w:after="10"/>
      </w:pPr>
      <w:r>
        <w:rPr>
          <w:b/>
          <w:bCs/>
        </w:rPr>
        <w:t xml:space="preserve">Metody oceny: </w:t>
      </w:r>
    </w:p>
    <w:p>
      <w:pPr>
        <w:spacing w:before="20" w:after="190"/>
      </w:pPr>
      <w:r>
        <w:rPr/>
        <w:t xml:space="preserve">Wykład - zaliczenie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Modern railway track, Coenraad Esveld, 2001.
2.   Railway management and engineering, V. A. Profillidis, An Ashgate Book, 2014. 
3.   Railway engineering, S. Chandra, M. M. Agarwal, Oxford University Press, 2013.
4.   Highway engineering, Martin Rogers, Bernard Enright, Wiley Blackwell, 2016.
5.   Highway engineering, Paul H. Wright, Karen K. Dixon, Wiley, 2009.
6.   Highway engineering: pavements, materials and control of quality, A. Nikolaides, CRC Press, 2014. 
7.   Traffic and highway engineering, Nicholas J. Garber, Lester A. Hoel, Cengage Learning, 2014.
8.   The handbook of highway engineering, T. F. Fwa (Ed.), Taylor &amp; Francis, 2006.
9.   Highway engineering handbook, Roger L. Brockenbrough, McGraw Hill, 2009.
10. Principles of highway engineering and traffic analysis, Fred L. Mannering, Scott S. Washburn, Wiley,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II.T.P7S_WG, III.P7S_WG.o, I.P7S_WK, I.P7S_WG</w:t>
      </w:r>
    </w:p>
    <w:p>
      <w:pPr>
        <w:keepNext w:val="1"/>
        <w:spacing w:after="10"/>
      </w:pPr>
      <w:r>
        <w:rPr>
          <w:b/>
          <w:bCs/>
        </w:rPr>
        <w:t xml:space="preserve">Charakterystyka W02: </w:t>
      </w:r>
    </w:p>
    <w:p>
      <w:pPr/>
      <w:r>
        <w:rPr/>
        <w:t xml:space="preserve">Absolwent posiada wiedzę dotyczącą utrzymania infrastruktury transportu, rodzajów napraw tejże infrastruktury, a także sposobów zwiększania jej trwałości. Absolwent posiada także wiedzę dotyczącą diagnostyki infrastruktury transportu, metod pomiarowych oraz wykorzystywanego do tego sprzętu.</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II.T.P7S_WG, III.P7S_WG.o</w:t>
      </w:r>
    </w:p>
    <w:p>
      <w:pPr>
        <w:keepNext w:val="1"/>
        <w:spacing w:after="10"/>
      </w:pPr>
      <w:r>
        <w:rPr>
          <w:b/>
          <w:bCs/>
        </w:rPr>
        <w:t xml:space="preserve">Charakterystyka W03: </w:t>
      </w:r>
    </w:p>
    <w:p>
      <w:pPr/>
      <w:r>
        <w:rPr/>
        <w:t xml:space="preserve">Absolwent posiada wiedzę dotyczącą prognozowania stanu infrastruktury i planowania napraw oraz remontów infrastruktury transportowej i jej przebudowy.</w:t>
      </w:r>
    </w:p>
    <w:p>
      <w:pPr>
        <w:spacing w:before="60"/>
      </w:pPr>
      <w:r>
        <w:rPr/>
        <w:t xml:space="preserve">Weryfikacja: </w:t>
      </w:r>
    </w:p>
    <w:p>
      <w:pPr>
        <w:spacing w:before="20" w:after="190"/>
      </w:pPr>
      <w:r>
        <w:rPr/>
        <w:t xml:space="preserve">Wykład - zaliczenie część pisemna, 2 pytania</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II.T.P7S_WG,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biegłość merytoryczną w zakresie utrzymania i zarządzania infrastrukturą miejska i regionalną.</w:t>
      </w:r>
    </w:p>
    <w:p>
      <w:pPr>
        <w:spacing w:before="60"/>
      </w:pPr>
      <w:r>
        <w:rPr/>
        <w:t xml:space="preserve">Weryfikacja: </w:t>
      </w:r>
    </w:p>
    <w:p>
      <w:pPr>
        <w:spacing w:before="20" w:after="190"/>
      </w:pPr>
      <w:r>
        <w:rPr/>
        <w:t xml:space="preserve">Ćwiczenia projektowe – wykonanie dokumentacji projektowej wraz z obliczeniami i zaliczenie ustne</w:t>
      </w:r>
    </w:p>
    <w:p>
      <w:pPr>
        <w:spacing w:before="20" w:after="190"/>
      </w:pPr>
      <w:r>
        <w:rPr>
          <w:b/>
          <w:bCs/>
        </w:rPr>
        <w:t xml:space="preserve">Powiązane charakterystyki kierunkowe: </w:t>
      </w:r>
      <w:r>
        <w:rPr/>
        <w:t xml:space="preserve">Tr2A_U03, Tr2A_U14, Tr2A_U15</w:t>
      </w:r>
    </w:p>
    <w:p>
      <w:pPr>
        <w:spacing w:before="20" w:after="190"/>
      </w:pPr>
      <w:r>
        <w:rPr>
          <w:b/>
          <w:bCs/>
        </w:rPr>
        <w:t xml:space="preserve">Powiązane charakterystyki obszarowe: </w:t>
      </w:r>
      <w:r>
        <w:rPr/>
        <w:t xml:space="preserve">I.P7S_UO, II.T.P7S_UW.2, II.T.P7S_UW.3, III.P7S_UW.3.o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podjęcia pracy w przedsiębiorstwach zarządzających infrastrukturą transportu.</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 Tr2A_K03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2026-10-01T06:01:12+02:00</dcterms:created>
  <dcterms:modified xsi:type="dcterms:W3CDTF">2026-10-01T06:01:12+02:00</dcterms:modified>
</cp:coreProperties>
</file>

<file path=docProps/custom.xml><?xml version="1.0" encoding="utf-8"?>
<Properties xmlns="http://schemas.openxmlformats.org/officeDocument/2006/custom-properties" xmlns:vt="http://schemas.openxmlformats.org/officeDocument/2006/docPropsVTypes"/>
</file>