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Automatyka III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Piotr Kawalec, prof. nzw., Wydział Transportu Politechniki Warszawskiej Zakład Sterowania Ruchem i Infrastruktury Transportu, Zespół SRD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TR.SMS205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25 godz. pracy, w tym: ćwiczenia projektowe 15 godz.; wykonanie zadania projektowego 5 godz.; konsultacje 4 godz.; obrona projketu 1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pkt ECTS, 20 godzin zajęć, w tym: ćwiczenia projektowe 15 godz..; konsultacje 4 godz.; obrona projektu 1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 pkt ECTS, 20 godz. zajęć praktycznych, w tym ćwiczenia projektowe 15 godz.; wykonanie zadania projektowego 5 godz.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Automatyka I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15 osób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Umiejętność projektowania układów sterowania ruchem w środowisku języków opisu sprzętu z wykorzystaniem wspomagania komputerowego, obejmująca: tworzenie algorytmów sterowania; specyfikację i weryfikację modeli układów w języku VHDL; syntezę i implementację projektowanych układów w programowalnych strukturach logicznych.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ćwiczeń projektowych:
Wybór do zaprojektowania układu sterowania zgodnego z profilem studiów, opis słowny, formalny zapis algorytmu sterowania w postaci sieci działań. Weryfikacja poprawności opracowanego algorytmu w trybie symulacji komputerowej. Budowa schematu blokowego projektowanego układu. Synteza poszczególnych bloków projektowanego układu w języku VHDL z wykorzystaniem edytorów: tekstowego lub grafów przejść automatów skończonych.  Specyfikacja całego układu w edytorze schematów blokowych. Weryfikacja poprawności logicznej modelu projektowanego układu w trybie symulacji funkcjonalnej w postaci przebiegów czasowych i na schemacie blokowym. Opis wyników symulacji funkcjonalnej. Synteza i implementacja opracowanego układu w strukturze programowalnej FPGA. Wydruk i opis raportów wykorzystania zasobów struktury i uzyskanych parametrów czasowych. Symulacja czasowa działania prototypu układu, komparacja przebiegów symulacji czasowej i funkcjonalnej. Opis uzyskanych przebiegów symulacji. Dokumentacja techniczna opracowanego projektu.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obrona projektu z uwzględnieniem aktywności na zajęciach, oraz systematyczności w procesie projektowania w trakcie semestru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Zieliński C. Podstawy projektowania układów cyfrowych. PWN, Warszawa,2003.
2.	Zwoliński M.: Projektowanie układów cyfrowych z wykorzystaniem języka VHDL, WKŁ, Warszawa, 2002. 
3.	Łuba T., Zbierzchowski B.: Komputerowe projektowanie układów cyfrowych, WKŁ, Warszawa, 2000.
4.	Pasierbiński J., Zbysiński P.: Układy programowalne w praktyce, WKŁ, Warszawa, 2001.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modułu zajęć z kierunkowymi efektami kształcenia w treściach kształcenia mogą być wprowadzane na bieżąco zmiany związane z uwzględnieniem najnowszych osiągnięć naukowych.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ma szczegółową wiedzę w zakresie metod  i technik projektowania  złożonych specjalizowanych układów i systemów sterowania ruchem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– obrona projektu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</w:t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ma wiedzę o trendach rozwojowych i nowych osiągnięciach w zakresie specjalizowanych układów i systemów, w tym implementowanych w programowalne struktury logiczne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– obrona projektu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I.P7S_WG, I.P7S_WK</w:t>
      </w:r>
    </w:p>
    <w:p>
      <w:pPr>
        <w:keepNext w:val="1"/>
        <w:spacing w:after="10"/>
      </w:pPr>
      <w:r>
        <w:rPr>
          <w:b/>
          <w:bCs/>
        </w:rPr>
        <w:t xml:space="preserve">Charakterystyka W03: </w:t>
      </w:r>
    </w:p>
    <w:p>
      <w:pPr/>
      <w:r>
        <w:rPr/>
        <w:t xml:space="preserve">ma podstawową wiedzę związaną z metodologią projektowania inżynierskiego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– obrona projektu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Tr2A_W10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I.P7S_WK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zaprojektować układy cyfrowe realizujące złożone funkcje teleinformatyki i sterowania ruchem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przebiegu procesu projektowania specjalizowanego układu realizującego zadane funkcje sterowania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Tr2A_U21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II.T.P7S_UW.4, III.P7S_UW.4.o</w:t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umie posłużyć się narzędziami komputerowo wspomaganego projektowania do weryfikacji złożonych układów cyfrowych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umiejętności korzystania ze wspomagania komputerowego w procesie projektowania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Tr2A_U19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II.T.P7S_UW.4, III.P7S_UW.4.o</w:t>
      </w:r>
    </w:p>
    <w:p>
      <w:pPr>
        <w:keepNext w:val="1"/>
        <w:spacing w:after="10"/>
      </w:pPr>
      <w:r>
        <w:rPr>
          <w:b/>
          <w:bCs/>
        </w:rPr>
        <w:t xml:space="preserve">Charakterystyka U03: </w:t>
      </w:r>
    </w:p>
    <w:p>
      <w:pPr/>
      <w:r>
        <w:rPr/>
        <w:t xml:space="preserve">potrafi przygotować krótką prezentację dotyczącą szczgółowych zagadnień specjalizowanych układów sterowania i teleinformatyki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prezentacji projektu w trakcie jego obrony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I.P7S_UW, II.T.P7S_UW.2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ma świadomość odpowiedzialności za pracę własną nad zadaniem projektowym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prezentacji projektu w trakcie jego obrony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2026-10-02T01:04:56+02:00</dcterms:created>
  <dcterms:modified xsi:type="dcterms:W3CDTF">2026-10-02T01:04:56+02:00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