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TR.SMK341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seminarium: 30 godz., zapoznanie się z zasadami pisania pracy dyplomowej, z zagadnieniami dotyczącymi ochrony własności przemysłowej i prawa autorskiego oraz z zasadami korzystania z zasobów informacji patentowej: około 11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praca na seminarium: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godzin,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Tr2A_W11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Absolwent zna i rozumie ogólne zasady tworzenia i rozwoju form indywidualnej przedsiębiorczości.</w:t>
      </w:r>
    </w:p>
    <w:p>
      <w:pPr>
        <w:spacing w:before="60"/>
      </w:pPr>
      <w:r>
        <w:rPr/>
        <w:t xml:space="preserve">Weryfikacja: </w:t>
      </w:r>
    </w:p>
    <w:p>
      <w:pPr>
        <w:spacing w:before="20" w:after="190"/>
      </w:pPr>
      <w:r>
        <w:rPr/>
        <w:t xml:space="preserve">Ocena udziału w dyskusjach dotyczących przedsiębiorczości.</w:t>
      </w:r>
    </w:p>
    <w:p>
      <w:pPr>
        <w:spacing w:before="20" w:after="190"/>
      </w:pPr>
      <w:r>
        <w:rPr>
          <w:b/>
          <w:bCs/>
        </w:rPr>
        <w:t xml:space="preserve">Powiązane charakterystyki kierunkowe: </w:t>
      </w:r>
      <w:r>
        <w:rPr/>
        <w:t xml:space="preserve">Tr2A_W12</w:t>
      </w:r>
    </w:p>
    <w:p>
      <w:pPr>
        <w:spacing w:before="20" w:after="190"/>
      </w:pPr>
      <w:r>
        <w:rPr>
          <w:b/>
          <w:bCs/>
        </w:rPr>
        <w:t xml:space="preserve">Powiązane charakterystyki obszarowe: </w:t>
      </w:r>
      <w:r>
        <w:rPr/>
        <w:t xml:space="preserve">I.P7S_WK, II.T.P7S_WK, III.P7S_WK.o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Tr2A_U01, Tr2A_U02</w:t>
      </w:r>
    </w:p>
    <w:p>
      <w:pPr>
        <w:spacing w:before="20" w:after="190"/>
      </w:pPr>
      <w:r>
        <w:rPr>
          <w:b/>
          <w:bCs/>
        </w:rPr>
        <w:t xml:space="preserve">Powiązane charakterystyki obszarowe: </w:t>
      </w:r>
      <w:r>
        <w:rPr/>
        <w:t xml:space="preserve">I.P7S_UW, II.T.P7S_UW.2, I.P7S_UK</w:t>
      </w:r>
    </w:p>
    <w:p>
      <w:pPr>
        <w:keepNext w:val="1"/>
        <w:spacing w:after="10"/>
      </w:pPr>
      <w:r>
        <w:rPr>
          <w:b/>
          <w:bCs/>
        </w:rPr>
        <w:t xml:space="preserve">Charakterystyka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Tr2A_U02, Tr2A_U05</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charakterystyki kierunkowe: </w:t>
      </w:r>
      <w:r>
        <w:rPr/>
        <w:t xml:space="preserve">Tr2A_U04</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Tr2A_U13, Tr2A_U14</w:t>
      </w:r>
    </w:p>
    <w:p>
      <w:pPr>
        <w:spacing w:before="20" w:after="190"/>
      </w:pPr>
      <w:r>
        <w:rPr>
          <w:b/>
          <w:bCs/>
        </w:rPr>
        <w:t xml:space="preserve">Powiązane charakterystyki obszarowe: </w:t>
      </w:r>
      <w:r>
        <w:rPr/>
        <w:t xml:space="preserve">II.T.P7S_UW.2</w:t>
      </w:r>
    </w:p>
    <w:p>
      <w:pPr>
        <w:keepNext w:val="1"/>
        <w:spacing w:after="10"/>
      </w:pPr>
      <w:r>
        <w:rPr>
          <w:b/>
          <w:bCs/>
        </w:rPr>
        <w:t xml:space="preserve">Charakterystyka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III.P7S_UW.3.o, II.T.P7S_UW.3</w:t>
      </w:r>
    </w:p>
    <w:p>
      <w:pPr>
        <w:keepNext w:val="1"/>
        <w:spacing w:after="10"/>
      </w:pPr>
      <w:r>
        <w:rPr>
          <w:b/>
          <w:bCs/>
        </w:rPr>
        <w:t xml:space="preserve">Charakterystyka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2026-09-30T15:15:49+02:00</dcterms:created>
  <dcterms:modified xsi:type="dcterms:W3CDTF">2026-09-30T15:15:49+02:00</dcterms:modified>
</cp:coreProperties>
</file>

<file path=docProps/custom.xml><?xml version="1.0" encoding="utf-8"?>
<Properties xmlns="http://schemas.openxmlformats.org/officeDocument/2006/custom-properties" xmlns:vt="http://schemas.openxmlformats.org/officeDocument/2006/docPropsVTypes"/>
</file>