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doc.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budowy sieci wodociągowych, kanalizacyjnych, ciepłowniczych i gazowniczych.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zestawienia pracochłonności robót. Obliczenie czasu trwania budowy, czasu trwania poszczególnych robót oraz składu brygad roboczych (metoda pracy brygad specjalizowanych). Sporządzenie sieci powiązań, obliczenia, wyznaczenie drogi krytycznej. Obliczenia do harmonogramów robót i sporządzenie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regulaminem studiów.
Warunki zaliczenia ćwiczeń audytoryjnych:
Czynny udział w zajęciach, wykonywania prac cząstkowych kończących poszczególne zajęcia. Wykonanie projektu budowy sieci zewnętrznej (wraz z kosztorysem). Obrona pracy.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podstawową wiedzę dotyczącą organizacji procesu inwestycyjnego, zasad organizacji robót oraz zarządzania i prowadzenia działalności gospodarczej. Posiada uporządkowaną wiedzę dotyczącą metod wykonywania robót budowlanych (instalacyjnych). Zna metody projektowania organizacji budowy. Potrafi zaprojektować organizację budowy metodą sieci powiązań oraz metodą harmonogramów. Posiada uporządkowaną wiedzę dotyczącą sporządzania kosztorysów. Posiada uporządkowaną wiedzą dotyczącą wykonywania robót ziemnych oraz betonowych w budownictwie sanitarnym. Zna nowoczesne technologie bezwykopowe (przewierty horyzontalne, przewierty sterowane teleoptycznie, mikrotunelowanie, przeciski pneumatyczne i hydrauliczne). Zna technologie budowy sieci zewnętrznych</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IS_W08, IS_W12, 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sporządzić przedmiar robót ziemnych i instalacyjnych budowy sieci zewnętrznych. Potrafi wykonać zestawienia pracochłonności robót. Potrafi obliczyć czas trwania budowy, czasy trwania poszczególnych robót oraz dobrać (obliczeniowo) składy brygad roboczych. Potrafi zaprojektować organizację budowy metoda sieci powiązań. Potrafi wykonać obliczenia do harmonogramów budowy i sporządzić harmonogramy: przebiegu robót, pracy maszyn, zatrudnienia robotników i dostaw materiałów. Potrafi sporządzić kosztorys inwestorski i wykonawczy realizacji inwestycji.  </w:t>
      </w:r>
    </w:p>
    <w:p>
      <w:pPr>
        <w:spacing w:before="60"/>
      </w:pPr>
      <w:r>
        <w:rPr/>
        <w:t xml:space="preserve">Weryfikacja: </w:t>
      </w:r>
    </w:p>
    <w:p>
      <w:pPr>
        <w:spacing w:before="20" w:after="190"/>
      </w:pPr>
      <w:r>
        <w:rPr/>
        <w:t xml:space="preserve">Zaliczenie wykładów (50%), zaliczenia ćwiczeń audytoryjnych (50%).</w:t>
      </w:r>
    </w:p>
    <w:p>
      <w:pPr>
        <w:spacing w:before="20" w:after="190"/>
      </w:pPr>
      <w:r>
        <w:rPr>
          <w:b/>
          <w:bCs/>
        </w:rPr>
        <w:t xml:space="preserve">Powiązane charakterystyki kierunkowe: </w:t>
      </w:r>
      <w:r>
        <w:rPr/>
        <w:t xml:space="preserve">IS_U05, IS_U19, 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IS_K01, IS_K04,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2026-09-05T17:08:11+02:00</dcterms:created>
  <dcterms:modified xsi:type="dcterms:W3CDTF">2026-09-05T17:08:11+02:00</dcterms:modified>
</cp:coreProperties>
</file>

<file path=docProps/custom.xml><?xml version="1.0" encoding="utf-8"?>
<Properties xmlns="http://schemas.openxmlformats.org/officeDocument/2006/custom-properties" xmlns:vt="http://schemas.openxmlformats.org/officeDocument/2006/docPropsVTypes"/>
</file>