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Rafał Maj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1110-ISIKU-IZP-3201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16 godz.
Zapoznanie się z literaturą: 10 godz.
Ćwiczenia: 24 godz.
Przygotowanie do kolokwiów: 10 godz.
Przygotowanie do egzaminu: 10 godz.
Razem: 70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
Elementy algebry liniowej z geometrią i rachunku różniczkowego funkcji jednej zmiennej (sem. I).
Podstawy analizy matematycznej (sem. II)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Podanie i ilustracja materiału z następujących działów matematyki wyższej: 
-   rachunek całkowy funkcji wielu zmiennych, elementy teorii pola
-   szeregi liczbowe i funkcyjne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Bloki tematyczne (treści)
Rachunek całkowy funkcji wielu zmiennych. Miara Jordana - konstrukcja, własności. Uwagi o długości łuku i polu płata. Definicja ogólna (ciągowa) całki  Riemanna, rodzaje całek, podstawowe własności całek. Całki podwójne i potrójne – obliczanie, twierdzenia o zamianie zmiennych. Całki krzywoliniowe i powierzchniowe – obliczanie. Zastosowania geometryczne i mechaniczne całek.
Elementy teorii pola. Pola skalarne i wektorowe, podstawowe operacje (gradient, dywergencja, rotacja). Twierdzenia: Gaussa-Ostrogradskiego i Stokesa (Greena), wnioski, zastosowania.
Szeregi. Szeregi liczbowe – definicja, zbieżność i rozbieżność, podstawowe kryteria, przykłady.
Szeregi funkcyjne – definicja, zbieżność punktowa i jednostajna, własności funkcyjne sumy.
Szeregi potęgowe – definicja, własności, promień zbieżności. Rozwinięcia funkcji w szeregi Maclaurina (Taylora), przykłady, zastosowania.
Szeregi Fouriera – definicja, wzory Eulera-Fouriera, rozwijanie funkcji w szereg trygonometryczny Fouriera; przykłady.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z wykładu,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A. M. Kaczyński: Podstawy analizy matematycznej. Rachunek całkowy. Szeregi. Tom 2. Oficyna Wydawnicza Politechniki Warszawskiej, Wyd. 2 popr., 2005.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https://moodle.is.pw.edu.pl/moodle/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IS_W21: </w:t>
      </w:r>
    </w:p>
    <w:p>
      <w:pPr/>
      <w:r>
        <w:rPr/>
        <w:t xml:space="preserve">Posiada podstawową wiedzę z podstaw rachunku całkowego funkcji wielu zmiennych rzeczywistych i szeregów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IS_U23: </w:t>
      </w:r>
    </w:p>
    <w:p>
      <w:pPr/>
      <w:r>
        <w:rPr/>
        <w:t xml:space="preserve">Umie posługiwać się narzędziami analizy matematycznej (całek wielokrotnych, szeregów) do analizowania problemów pojawiających się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IS_K07: </w:t>
      </w:r>
    </w:p>
    <w:p>
      <w:pPr/>
      <w:r>
        <w:rPr/>
        <w:t xml:space="preserve">Docenia znaczenie poznanych metod analizy matematycznej do rozwiązywania niektórych problemów związanych z inżynierią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2026-10-19T08:22:02+02:00</dcterms:created>
  <dcterms:modified xsi:type="dcterms:W3CDTF">2026-10-19T08:22:02+02:00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