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Postępy w technologii procesów rafineryjnych i petrochemicznych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Łukasz Gościniak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CN2A_25/02_02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- 90; Razem =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h;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- 30, opracowanie wyników - 15, napisanie sprawozdania - 10, przygotowanie do kolokwium - 20, razem - 75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wiedzy, umiejętności i kompetencji społecznych z zakresu wybranych problemów w procesach rafineryjnych i petrochemicznych.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L0 – Szkolenie bhp i ppoż.
L1 – Badanie stabilności fazowej wybranych produktów naftowych.
L2 - L3 – Badanie kompatybilności termodynamicznej składników dyspersji naftowych.
L4 – Deemulgowanie wody z bazowych olejów smarowych
L5 - L6 – Badanie wpływu wybranej metody na skuteczność usuwania fenoli ze ścieków przemysłowych
L7 - L8 – Autentykacja i badanie czystości biopaliw
LP – Pracownia poprawkowa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5 ustnych kolokwiów i 5 sprawozdań. Student ma prawo do poprawy niezaliczonego kolokwium podczas zajęć poprawkowych, a także w innym, dodatkowym terminie (ale o możliwości wyznaczenia terminu dodatkowego decyduje koordynator przedmiotu). Student jest obowiązany do złożenia poprawnie wykonanego sprawozdania. W przypadku usprawiedliwionej nieobecności, student jest obowiązany zrealizować ćwiczenie laboratoryjne na zajęciach poprawkowych. Ocena ostateczna jest średnią arytmetyczną z ocen uzyskanych w trakcie zajęć. Inne prawa i obowiązki studenta, dotyczące zaliczenia przedmiotu, określa Regulamin Studiów w PW. W wyniku zaliczenia przedmiotu student uzyskuje 3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Paczuski M. Przedlacki M., Lorek A.: Technologia produktów naftowych, OW PW, Warszawa 2015.
2. Surygała J. (red.): Vademecum rafinera, WNT, Warszawa, 2006.
3. Lusac A.G.: Modern petroleum technology, John Wiley &amp; Sons, Ltd.,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z zakresu wybranych technologii przerobu ropy naftowej.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także w języku obcym w zakresie wybranych zagadnień z procesów rafineryjnych i petrochemicznych.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(L1 - 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eksperymenty badawcze, interpretować 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keepNext w:val="1"/>
        <w:spacing w:after="10"/>
      </w:pPr>
      <w:r>
        <w:rPr>
          <w:b/>
          <w:bCs/>
        </w:rPr>
        <w:t xml:space="preserve">Efekt U12_02: </w:t>
      </w:r>
    </w:p>
    <w:p>
      <w:pPr/>
      <w:r>
        <w:rPr/>
        <w:t xml:space="preserve">Potrafi dokonać oceny jakości produktów naftowych z wykorzystaniem nowoczesnych technik analitycznych.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współdziałać 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(L1-L8).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2026-09-05T01:31:41+02:00</dcterms:created>
  <dcterms:modified xsi:type="dcterms:W3CDTF">2026-09-05T01:31:41+02:00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